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B4" w:rsidRPr="00E909B4" w:rsidRDefault="00E909B4" w:rsidP="00E909B4">
      <w:pPr>
        <w:tabs>
          <w:tab w:val="left" w:pos="2160"/>
        </w:tabs>
        <w:rPr>
          <w:rFonts w:eastAsia="Times New Roman" w:cs="Times New Roman"/>
          <w:b/>
          <w:bCs/>
          <w:sz w:val="32"/>
          <w:u w:val="single"/>
        </w:rPr>
      </w:pPr>
    </w:p>
    <w:p w:rsidR="00E909B4" w:rsidRPr="00E909B4" w:rsidRDefault="008D0E50" w:rsidP="008D0E50">
      <w:pPr>
        <w:jc w:val="right"/>
        <w:rPr>
          <w:rFonts w:eastAsia="Times New Roman" w:cs="Times New Roman"/>
          <w:b/>
          <w:bCs/>
        </w:rPr>
      </w:pPr>
      <w:r w:rsidRPr="008635FD">
        <w:rPr>
          <w:noProof/>
          <w:lang w:eastAsia="en-GB"/>
        </w:rPr>
        <w:drawing>
          <wp:inline distT="0" distB="0" distL="0" distR="0" wp14:anchorId="3B891E05" wp14:editId="165182A8">
            <wp:extent cx="93345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257300"/>
                    </a:xfrm>
                    <a:prstGeom prst="rect">
                      <a:avLst/>
                    </a:prstGeom>
                    <a:noFill/>
                    <a:ln>
                      <a:noFill/>
                    </a:ln>
                  </pic:spPr>
                </pic:pic>
              </a:graphicData>
            </a:graphic>
          </wp:inline>
        </w:drawing>
      </w:r>
    </w:p>
    <w:p w:rsidR="00E909B4" w:rsidRPr="0080301E" w:rsidRDefault="00E909B4" w:rsidP="00E909B4">
      <w:pPr>
        <w:tabs>
          <w:tab w:val="left" w:pos="2160"/>
        </w:tabs>
        <w:rPr>
          <w:rFonts w:eastAsia="Times New Roman"/>
          <w:bCs/>
        </w:rPr>
      </w:pPr>
      <w:r w:rsidRPr="00E909B4">
        <w:rPr>
          <w:rFonts w:eastAsia="Times New Roman"/>
          <w:b/>
          <w:bCs/>
        </w:rPr>
        <w:t xml:space="preserve">To: </w:t>
      </w:r>
      <w:r w:rsidR="008D0E50">
        <w:rPr>
          <w:rFonts w:eastAsia="Times New Roman"/>
          <w:b/>
          <w:bCs/>
        </w:rPr>
        <w:tab/>
        <w:t>City Executive Board</w:t>
      </w:r>
    </w:p>
    <w:p w:rsidR="00E909B4" w:rsidRPr="00E909B4" w:rsidRDefault="00E909B4" w:rsidP="00E909B4">
      <w:pPr>
        <w:rPr>
          <w:rFonts w:eastAsia="Times New Roman"/>
          <w:b/>
          <w:bCs/>
        </w:rPr>
      </w:pPr>
    </w:p>
    <w:p w:rsidR="00E909B4" w:rsidRPr="00E909B4" w:rsidRDefault="00E909B4" w:rsidP="00E909B4">
      <w:pPr>
        <w:tabs>
          <w:tab w:val="left" w:pos="2160"/>
          <w:tab w:val="left" w:pos="6300"/>
          <w:tab w:val="left" w:pos="7380"/>
        </w:tabs>
        <w:rPr>
          <w:rFonts w:eastAsia="Times New Roman"/>
          <w:b/>
          <w:bCs/>
        </w:rPr>
      </w:pPr>
      <w:r w:rsidRPr="00E909B4">
        <w:rPr>
          <w:rFonts w:eastAsia="Times New Roman"/>
          <w:b/>
          <w:bCs/>
        </w:rPr>
        <w:t xml:space="preserve">Date: </w:t>
      </w:r>
      <w:r w:rsidR="00637FFD">
        <w:rPr>
          <w:rFonts w:eastAsia="Times New Roman"/>
          <w:b/>
          <w:bCs/>
        </w:rPr>
        <w:t xml:space="preserve"> </w:t>
      </w:r>
      <w:r w:rsidR="008D0E50">
        <w:rPr>
          <w:rFonts w:eastAsia="Times New Roman"/>
          <w:b/>
          <w:bCs/>
        </w:rPr>
        <w:tab/>
      </w:r>
      <w:r w:rsidR="00A41968">
        <w:rPr>
          <w:rFonts w:eastAsia="Times New Roman"/>
          <w:b/>
          <w:bCs/>
        </w:rPr>
        <w:t>1</w:t>
      </w:r>
      <w:r w:rsidR="008D2E15">
        <w:rPr>
          <w:rFonts w:eastAsia="Times New Roman"/>
          <w:b/>
          <w:bCs/>
        </w:rPr>
        <w:t>5</w:t>
      </w:r>
      <w:r w:rsidR="00A41968">
        <w:rPr>
          <w:rFonts w:eastAsia="Times New Roman"/>
          <w:b/>
          <w:bCs/>
        </w:rPr>
        <w:t xml:space="preserve"> </w:t>
      </w:r>
      <w:r w:rsidR="008D2E15">
        <w:rPr>
          <w:rFonts w:eastAsia="Times New Roman"/>
          <w:b/>
          <w:bCs/>
        </w:rPr>
        <w:t xml:space="preserve">October </w:t>
      </w:r>
      <w:r w:rsidRPr="00E909B4">
        <w:rPr>
          <w:rFonts w:eastAsia="Times New Roman"/>
          <w:b/>
          <w:bCs/>
        </w:rPr>
        <w:t>2014</w:t>
      </w:r>
    </w:p>
    <w:p w:rsidR="00E909B4" w:rsidRPr="00E909B4" w:rsidRDefault="00E909B4" w:rsidP="00E909B4">
      <w:pPr>
        <w:jc w:val="right"/>
        <w:rPr>
          <w:rFonts w:eastAsia="Times New Roman"/>
          <w:b/>
          <w:bCs/>
        </w:rPr>
      </w:pPr>
    </w:p>
    <w:p w:rsidR="00E909B4" w:rsidRPr="00E909B4" w:rsidRDefault="00E909B4" w:rsidP="00E909B4">
      <w:pPr>
        <w:rPr>
          <w:rFonts w:eastAsia="Times New Roman"/>
          <w:b/>
          <w:bCs/>
        </w:rPr>
      </w:pPr>
      <w:r w:rsidRPr="00E909B4">
        <w:rPr>
          <w:rFonts w:eastAsia="Times New Roman"/>
          <w:b/>
          <w:bCs/>
        </w:rPr>
        <w:t>Report of:</w:t>
      </w:r>
      <w:r w:rsidRPr="00E909B4">
        <w:rPr>
          <w:rFonts w:eastAsia="Times New Roman"/>
          <w:b/>
          <w:bCs/>
        </w:rPr>
        <w:tab/>
      </w:r>
      <w:r w:rsidR="008D0E50">
        <w:rPr>
          <w:rFonts w:eastAsia="Times New Roman"/>
          <w:b/>
          <w:bCs/>
        </w:rPr>
        <w:tab/>
      </w:r>
      <w:r w:rsidRPr="00E909B4">
        <w:rPr>
          <w:rFonts w:eastAsia="Times New Roman"/>
          <w:b/>
          <w:bCs/>
        </w:rPr>
        <w:t>Head of Housing and Property</w:t>
      </w:r>
    </w:p>
    <w:p w:rsidR="00E909B4" w:rsidRPr="00E909B4" w:rsidRDefault="00E909B4" w:rsidP="00E909B4">
      <w:pPr>
        <w:tabs>
          <w:tab w:val="left" w:pos="2160"/>
        </w:tabs>
        <w:rPr>
          <w:rFonts w:eastAsia="Times New Roman"/>
          <w:b/>
          <w:bCs/>
        </w:rPr>
      </w:pPr>
    </w:p>
    <w:p w:rsidR="00E909B4" w:rsidRPr="00E909B4" w:rsidRDefault="00E909B4" w:rsidP="00E909B4">
      <w:pPr>
        <w:tabs>
          <w:tab w:val="left" w:pos="2160"/>
        </w:tabs>
        <w:rPr>
          <w:rFonts w:eastAsia="Times New Roman"/>
          <w:b/>
          <w:bCs/>
        </w:rPr>
      </w:pPr>
      <w:r w:rsidRPr="00E909B4">
        <w:rPr>
          <w:rFonts w:eastAsia="Times New Roman"/>
          <w:b/>
          <w:bCs/>
        </w:rPr>
        <w:t xml:space="preserve">Title of Report: </w:t>
      </w:r>
      <w:r w:rsidR="008D0E50">
        <w:rPr>
          <w:rFonts w:eastAsia="Times New Roman"/>
          <w:b/>
          <w:bCs/>
        </w:rPr>
        <w:tab/>
      </w:r>
      <w:r w:rsidR="001A50A1">
        <w:rPr>
          <w:rFonts w:eastAsia="Times New Roman"/>
          <w:b/>
          <w:bCs/>
        </w:rPr>
        <w:t xml:space="preserve">Draft </w:t>
      </w:r>
      <w:bookmarkStart w:id="0" w:name="_GoBack"/>
      <w:bookmarkEnd w:id="0"/>
      <w:r w:rsidR="008D0E50" w:rsidRPr="00A12B4C">
        <w:rPr>
          <w:rFonts w:eastAsia="Times New Roman"/>
          <w:b/>
          <w:bCs/>
        </w:rPr>
        <w:t>Housing Strategy</w:t>
      </w:r>
      <w:r w:rsidR="008D0E50">
        <w:rPr>
          <w:rFonts w:eastAsia="Times New Roman"/>
          <w:b/>
          <w:bCs/>
        </w:rPr>
        <w:t xml:space="preserve"> 2015-2018</w:t>
      </w:r>
      <w:r w:rsidR="008D0E50" w:rsidRPr="00A12B4C">
        <w:rPr>
          <w:rFonts w:eastAsia="Times New Roman"/>
          <w:b/>
          <w:bCs/>
        </w:rPr>
        <w:t xml:space="preserve"> </w:t>
      </w:r>
    </w:p>
    <w:p w:rsidR="00E909B4" w:rsidRPr="00E909B4" w:rsidRDefault="00E909B4" w:rsidP="00E909B4">
      <w:pPr>
        <w:rPr>
          <w:rFonts w:eastAsia="Times New Roman"/>
        </w:rPr>
      </w:pPr>
    </w:p>
    <w:p w:rsidR="00E909B4" w:rsidRPr="00E909B4" w:rsidRDefault="00E909B4" w:rsidP="00E909B4">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p>
    <w:p w:rsidR="00E909B4" w:rsidRPr="00E909B4" w:rsidRDefault="00E909B4" w:rsidP="00E909B4">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r w:rsidRPr="00E909B4">
        <w:rPr>
          <w:rFonts w:eastAsia="Times New Roman" w:cs="Times New Roman"/>
          <w:b/>
          <w:bCs/>
          <w:u w:val="single"/>
        </w:rPr>
        <w:t>Summary and Recommendations</w:t>
      </w:r>
    </w:p>
    <w:p w:rsidR="00E909B4" w:rsidRPr="00E909B4" w:rsidRDefault="00E909B4" w:rsidP="00E909B4">
      <w:pPr>
        <w:pBdr>
          <w:top w:val="single" w:sz="4" w:space="1" w:color="auto"/>
          <w:left w:val="single" w:sz="4" w:space="4" w:color="auto"/>
          <w:bottom w:val="single" w:sz="4" w:space="1" w:color="auto"/>
          <w:right w:val="single" w:sz="4" w:space="4" w:color="auto"/>
        </w:pBdr>
        <w:rPr>
          <w:rFonts w:eastAsia="Times New Roman"/>
        </w:rPr>
      </w:pPr>
    </w:p>
    <w:p w:rsidR="00E909B4" w:rsidRDefault="00E909B4" w:rsidP="00E909B4">
      <w:pPr>
        <w:pBdr>
          <w:top w:val="single" w:sz="4" w:space="1" w:color="auto"/>
          <w:left w:val="single" w:sz="4" w:space="4" w:color="auto"/>
          <w:bottom w:val="single" w:sz="4" w:space="1" w:color="auto"/>
          <w:right w:val="single" w:sz="4" w:space="4" w:color="auto"/>
        </w:pBdr>
        <w:rPr>
          <w:rFonts w:eastAsia="Times New Roman"/>
        </w:rPr>
      </w:pPr>
      <w:r w:rsidRPr="00E909B4">
        <w:rPr>
          <w:rFonts w:eastAsia="Times New Roman"/>
          <w:b/>
          <w:bCs/>
        </w:rPr>
        <w:t>Purpose of report</w:t>
      </w:r>
      <w:r w:rsidRPr="00E909B4">
        <w:rPr>
          <w:rFonts w:eastAsia="Times New Roman"/>
        </w:rPr>
        <w:t xml:space="preserve">:  To provide the City Executive Board with the </w:t>
      </w:r>
      <w:r w:rsidR="00A41968">
        <w:rPr>
          <w:rFonts w:eastAsia="Times New Roman"/>
        </w:rPr>
        <w:t xml:space="preserve">Draft Housing Strategy 2015-2018 with a proposed action plan that outlines the key priorities for the next three years, prior to wider consultation.  </w:t>
      </w:r>
    </w:p>
    <w:p w:rsidR="004E7D41" w:rsidRPr="00E909B4" w:rsidRDefault="004E7D41" w:rsidP="00E909B4">
      <w:pPr>
        <w:pBdr>
          <w:top w:val="single" w:sz="4" w:space="1" w:color="auto"/>
          <w:left w:val="single" w:sz="4" w:space="4" w:color="auto"/>
          <w:bottom w:val="single" w:sz="4" w:space="1" w:color="auto"/>
          <w:right w:val="single" w:sz="4" w:space="4" w:color="auto"/>
        </w:pBdr>
        <w:rPr>
          <w:rFonts w:eastAsia="Times New Roman"/>
        </w:rPr>
      </w:pPr>
    </w:p>
    <w:p w:rsidR="00E909B4" w:rsidRPr="00E909B4" w:rsidRDefault="00E909B4" w:rsidP="00E909B4">
      <w:pPr>
        <w:keepNext/>
        <w:pBdr>
          <w:top w:val="single" w:sz="4" w:space="1" w:color="auto"/>
          <w:left w:val="single" w:sz="4" w:space="4" w:color="auto"/>
          <w:bottom w:val="single" w:sz="4" w:space="1" w:color="auto"/>
          <w:right w:val="single" w:sz="4" w:space="4" w:color="auto"/>
        </w:pBdr>
        <w:tabs>
          <w:tab w:val="left" w:pos="3062"/>
        </w:tabs>
        <w:outlineLvl w:val="0"/>
        <w:rPr>
          <w:rFonts w:eastAsia="Times New Roman" w:cs="Times New Roman"/>
          <w:b/>
        </w:rPr>
      </w:pPr>
      <w:r w:rsidRPr="00E909B4">
        <w:rPr>
          <w:rFonts w:eastAsia="Times New Roman" w:cs="Times New Roman"/>
          <w:b/>
        </w:rPr>
        <w:t xml:space="preserve">Key decision: </w:t>
      </w:r>
      <w:r w:rsidRPr="00E909B4">
        <w:rPr>
          <w:rFonts w:eastAsia="Times New Roman" w:cs="Times New Roman"/>
        </w:rPr>
        <w:t xml:space="preserve">Yes </w:t>
      </w:r>
    </w:p>
    <w:p w:rsidR="00E909B4" w:rsidRPr="00E909B4" w:rsidRDefault="00E909B4" w:rsidP="00E909B4">
      <w:pPr>
        <w:pBdr>
          <w:top w:val="single" w:sz="4" w:space="1" w:color="auto"/>
          <w:left w:val="single" w:sz="4" w:space="4" w:color="auto"/>
          <w:bottom w:val="single" w:sz="4" w:space="1" w:color="auto"/>
          <w:right w:val="single" w:sz="4" w:space="4" w:color="auto"/>
        </w:pBdr>
        <w:rPr>
          <w:rFonts w:eastAsia="Times New Roman"/>
        </w:rPr>
      </w:pPr>
    </w:p>
    <w:p w:rsidR="00E909B4" w:rsidRPr="00E909B4" w:rsidRDefault="00E909B4" w:rsidP="00E909B4">
      <w:pPr>
        <w:pBdr>
          <w:top w:val="single" w:sz="4" w:space="1" w:color="auto"/>
          <w:left w:val="single" w:sz="4" w:space="4" w:color="auto"/>
          <w:bottom w:val="single" w:sz="4" w:space="1" w:color="auto"/>
          <w:right w:val="single" w:sz="4" w:space="4" w:color="auto"/>
        </w:pBdr>
        <w:rPr>
          <w:rFonts w:eastAsia="Times New Roman"/>
          <w:bCs/>
        </w:rPr>
      </w:pPr>
      <w:r w:rsidRPr="00E909B4">
        <w:rPr>
          <w:rFonts w:eastAsia="Times New Roman"/>
          <w:b/>
          <w:bCs/>
        </w:rPr>
        <w:t xml:space="preserve">Executive lead member: </w:t>
      </w:r>
      <w:r w:rsidRPr="00E909B4">
        <w:rPr>
          <w:rFonts w:eastAsia="Times New Roman"/>
          <w:bCs/>
        </w:rPr>
        <w:t>C</w:t>
      </w:r>
      <w:r w:rsidR="00A43C9F">
        <w:rPr>
          <w:rFonts w:eastAsia="Times New Roman"/>
          <w:bCs/>
        </w:rPr>
        <w:t xml:space="preserve">llr </w:t>
      </w:r>
      <w:r w:rsidRPr="00E909B4">
        <w:rPr>
          <w:rFonts w:eastAsia="Times New Roman"/>
          <w:bCs/>
        </w:rPr>
        <w:t xml:space="preserve">Scott </w:t>
      </w:r>
      <w:proofErr w:type="spellStart"/>
      <w:r w:rsidRPr="00E909B4">
        <w:rPr>
          <w:rFonts w:eastAsia="Times New Roman"/>
          <w:bCs/>
        </w:rPr>
        <w:t>Seamons</w:t>
      </w:r>
      <w:proofErr w:type="spellEnd"/>
      <w:r w:rsidR="00A43C9F">
        <w:rPr>
          <w:rFonts w:eastAsia="Times New Roman"/>
          <w:bCs/>
        </w:rPr>
        <w:t>, Board Member for Housing and Estates</w:t>
      </w:r>
    </w:p>
    <w:p w:rsidR="00E909B4" w:rsidRPr="00E909B4" w:rsidRDefault="00E909B4" w:rsidP="00E909B4">
      <w:pPr>
        <w:keepNext/>
        <w:pBdr>
          <w:top w:val="single" w:sz="4" w:space="1" w:color="auto"/>
          <w:left w:val="single" w:sz="4" w:space="4" w:color="auto"/>
          <w:bottom w:val="single" w:sz="4" w:space="1" w:color="auto"/>
          <w:right w:val="single" w:sz="4" w:space="4" w:color="auto"/>
        </w:pBdr>
        <w:outlineLvl w:val="0"/>
        <w:rPr>
          <w:rFonts w:eastAsia="Times New Roman" w:cs="Times New Roman"/>
          <w:b/>
          <w:bCs/>
        </w:rPr>
      </w:pPr>
    </w:p>
    <w:p w:rsidR="00E909B4" w:rsidRPr="00E909B4" w:rsidRDefault="00E909B4" w:rsidP="00E909B4">
      <w:pPr>
        <w:pBdr>
          <w:top w:val="single" w:sz="4" w:space="1" w:color="auto"/>
          <w:left w:val="single" w:sz="4" w:space="4" w:color="auto"/>
          <w:bottom w:val="single" w:sz="4" w:space="1" w:color="auto"/>
          <w:right w:val="single" w:sz="4" w:space="4" w:color="auto"/>
        </w:pBdr>
        <w:rPr>
          <w:rFonts w:eastAsia="Times New Roman"/>
          <w:b/>
          <w:bCs/>
        </w:rPr>
      </w:pPr>
      <w:r w:rsidRPr="00E909B4">
        <w:rPr>
          <w:rFonts w:eastAsia="Times New Roman"/>
          <w:b/>
          <w:bCs/>
        </w:rPr>
        <w:t xml:space="preserve">Policy Framework: </w:t>
      </w:r>
      <w:r w:rsidRPr="00E909B4">
        <w:rPr>
          <w:rFonts w:eastAsia="Times New Roman"/>
          <w:bCs/>
        </w:rPr>
        <w:t>Housing Strategy</w:t>
      </w:r>
      <w:r w:rsidR="00637FFD">
        <w:rPr>
          <w:rFonts w:eastAsia="Times New Roman"/>
          <w:bCs/>
        </w:rPr>
        <w:t xml:space="preserve"> Corporate objective- Meeting Housing Needs</w:t>
      </w:r>
    </w:p>
    <w:p w:rsidR="00E909B4" w:rsidRPr="00E909B4" w:rsidRDefault="00E909B4" w:rsidP="00E909B4">
      <w:pPr>
        <w:keepNext/>
        <w:pBdr>
          <w:top w:val="single" w:sz="4" w:space="1" w:color="auto"/>
          <w:left w:val="single" w:sz="4" w:space="4" w:color="auto"/>
          <w:bottom w:val="single" w:sz="4" w:space="1" w:color="auto"/>
          <w:right w:val="single" w:sz="4" w:space="4" w:color="auto"/>
        </w:pBdr>
        <w:outlineLvl w:val="0"/>
        <w:rPr>
          <w:rFonts w:eastAsia="Times New Roman" w:cs="Times New Roman"/>
          <w:b/>
          <w:bCs/>
        </w:rPr>
      </w:pPr>
    </w:p>
    <w:p w:rsidR="00E909B4" w:rsidRPr="008D0E50" w:rsidRDefault="00A43C9F" w:rsidP="008D0E50">
      <w:pPr>
        <w:pBdr>
          <w:top w:val="single" w:sz="4" w:space="1" w:color="auto"/>
          <w:left w:val="single" w:sz="4" w:space="4" w:color="auto"/>
          <w:bottom w:val="single" w:sz="4" w:space="1" w:color="auto"/>
          <w:right w:val="single" w:sz="4" w:space="4" w:color="auto"/>
        </w:pBdr>
        <w:tabs>
          <w:tab w:val="left" w:pos="3048"/>
        </w:tabs>
        <w:ind w:left="3048" w:hanging="3048"/>
        <w:rPr>
          <w:rFonts w:eastAsia="Times New Roman"/>
          <w:b/>
        </w:rPr>
      </w:pPr>
      <w:r>
        <w:rPr>
          <w:rFonts w:eastAsia="Times New Roman"/>
          <w:b/>
        </w:rPr>
        <w:t>Recommendation</w:t>
      </w:r>
      <w:r w:rsidR="008D0E50">
        <w:rPr>
          <w:rFonts w:eastAsia="Times New Roman"/>
          <w:b/>
        </w:rPr>
        <w:t xml:space="preserve">: </w:t>
      </w:r>
      <w:r w:rsidR="00E909B4" w:rsidRPr="008D0E50">
        <w:t>T</w:t>
      </w:r>
      <w:r w:rsidR="008D0E50" w:rsidRPr="008D0E50">
        <w:t>hat t</w:t>
      </w:r>
      <w:r w:rsidR="00E909B4" w:rsidRPr="008D0E50">
        <w:t>h</w:t>
      </w:r>
      <w:r w:rsidR="008D0E50" w:rsidRPr="008D0E50">
        <w:t>e City Executive Board</w:t>
      </w:r>
      <w:r w:rsidR="008D0E50">
        <w:t xml:space="preserve"> approve the Draft Housing </w:t>
      </w:r>
      <w:r w:rsidR="00A41968" w:rsidRPr="008D0E50">
        <w:t xml:space="preserve">Strategy and Action </w:t>
      </w:r>
      <w:r w:rsidR="008D0E50" w:rsidRPr="008D0E50">
        <w:t xml:space="preserve">Plan </w:t>
      </w:r>
      <w:r w:rsidR="00A41968" w:rsidRPr="008D0E50">
        <w:t>for wider consultation</w:t>
      </w:r>
    </w:p>
    <w:p w:rsidR="008635FD" w:rsidRDefault="008635FD" w:rsidP="008D0E50">
      <w:pPr>
        <w:pBdr>
          <w:top w:val="single" w:sz="4" w:space="1" w:color="auto"/>
          <w:left w:val="single" w:sz="4" w:space="4" w:color="auto"/>
          <w:bottom w:val="single" w:sz="4" w:space="1" w:color="auto"/>
          <w:right w:val="single" w:sz="4" w:space="4" w:color="auto"/>
        </w:pBdr>
        <w:tabs>
          <w:tab w:val="left" w:pos="3048"/>
        </w:tabs>
        <w:ind w:left="3048" w:hanging="3048"/>
        <w:rPr>
          <w:rFonts w:eastAsia="Times New Roman"/>
        </w:rPr>
      </w:pPr>
    </w:p>
    <w:p w:rsidR="008635FD" w:rsidRDefault="008635FD" w:rsidP="00E909B4">
      <w:pPr>
        <w:rPr>
          <w:rFonts w:eastAsia="Times New Roman"/>
        </w:rPr>
      </w:pPr>
    </w:p>
    <w:p w:rsidR="00E909B4" w:rsidRPr="008D0E50" w:rsidRDefault="00E909B4" w:rsidP="00E909B4">
      <w:pPr>
        <w:rPr>
          <w:rFonts w:eastAsia="Times New Roman"/>
          <w:b/>
        </w:rPr>
      </w:pPr>
      <w:r w:rsidRPr="008D0E50">
        <w:rPr>
          <w:rFonts w:eastAsia="Times New Roman"/>
          <w:b/>
        </w:rPr>
        <w:t xml:space="preserve">Appendices </w:t>
      </w:r>
    </w:p>
    <w:p w:rsidR="00E909B4" w:rsidRPr="00E909B4" w:rsidRDefault="00E909B4" w:rsidP="00E909B4">
      <w:pPr>
        <w:rPr>
          <w:rFonts w:eastAsia="Times New Roman"/>
        </w:rPr>
      </w:pPr>
    </w:p>
    <w:p w:rsidR="00E909B4" w:rsidRDefault="00A41968" w:rsidP="00E909B4">
      <w:pPr>
        <w:rPr>
          <w:rFonts w:eastAsia="Times New Roman"/>
        </w:rPr>
      </w:pPr>
      <w:r>
        <w:rPr>
          <w:rFonts w:eastAsia="Times New Roman"/>
        </w:rPr>
        <w:t>A – D</w:t>
      </w:r>
      <w:r w:rsidR="00B10ACB">
        <w:rPr>
          <w:rFonts w:eastAsia="Times New Roman"/>
        </w:rPr>
        <w:t>raft Housing Strategy 2015-2018</w:t>
      </w:r>
    </w:p>
    <w:p w:rsidR="00B10ACB" w:rsidRDefault="00B10ACB" w:rsidP="00E909B4">
      <w:pPr>
        <w:rPr>
          <w:rFonts w:eastAsia="Times New Roman"/>
        </w:rPr>
      </w:pPr>
      <w:r>
        <w:rPr>
          <w:rFonts w:eastAsia="Times New Roman"/>
        </w:rPr>
        <w:t>B – Housing Strategy Risk Register</w:t>
      </w:r>
    </w:p>
    <w:p w:rsidR="00B10ACB" w:rsidRPr="00E909B4" w:rsidRDefault="00B10ACB" w:rsidP="00E909B4">
      <w:pPr>
        <w:rPr>
          <w:rFonts w:eastAsia="Times New Roman"/>
        </w:rPr>
      </w:pPr>
      <w:r>
        <w:rPr>
          <w:rFonts w:eastAsia="Times New Roman"/>
        </w:rPr>
        <w:t>C – Housing Strategy EIA</w:t>
      </w:r>
    </w:p>
    <w:p w:rsidR="00E909B4" w:rsidRPr="00E909B4" w:rsidRDefault="00E909B4" w:rsidP="00E909B4">
      <w:pPr>
        <w:rPr>
          <w:rFonts w:eastAsia="Times New Roman"/>
        </w:rPr>
      </w:pPr>
    </w:p>
    <w:p w:rsidR="00E909B4" w:rsidRDefault="00E909B4" w:rsidP="008A22C6">
      <w:pPr>
        <w:rPr>
          <w:b/>
        </w:rPr>
      </w:pPr>
      <w:r>
        <w:rPr>
          <w:b/>
        </w:rPr>
        <w:t>Introduction</w:t>
      </w:r>
    </w:p>
    <w:p w:rsidR="00E909B4" w:rsidRDefault="00E909B4" w:rsidP="008A22C6">
      <w:pPr>
        <w:rPr>
          <w:b/>
        </w:rPr>
      </w:pPr>
    </w:p>
    <w:p w:rsidR="00E909B4" w:rsidRPr="008D0E50" w:rsidRDefault="00E909B4" w:rsidP="00E909B4">
      <w:pPr>
        <w:ind w:left="720" w:hanging="720"/>
        <w:rPr>
          <w:rFonts w:eastAsia="Times New Roman"/>
          <w:i/>
        </w:rPr>
      </w:pPr>
      <w:r w:rsidRPr="008D0E50">
        <w:t xml:space="preserve">1 </w:t>
      </w:r>
      <w:r w:rsidRPr="008D0E50">
        <w:tab/>
      </w:r>
      <w:r w:rsidRPr="008D0E50">
        <w:rPr>
          <w:rFonts w:eastAsia="Times New Roman"/>
        </w:rPr>
        <w:t xml:space="preserve">The Housing Strategy approved in April 2012 expires in </w:t>
      </w:r>
      <w:r w:rsidR="00FB78EF" w:rsidRPr="008D0E50">
        <w:rPr>
          <w:rFonts w:eastAsia="Times New Roman"/>
        </w:rPr>
        <w:t xml:space="preserve">March </w:t>
      </w:r>
      <w:r w:rsidRPr="008D0E50">
        <w:rPr>
          <w:rFonts w:eastAsia="Times New Roman"/>
        </w:rPr>
        <w:t xml:space="preserve">2015 and is due to be replaced by a new strategy for the period 2015 – </w:t>
      </w:r>
      <w:r w:rsidR="00FB78EF" w:rsidRPr="008D0E50">
        <w:rPr>
          <w:rFonts w:eastAsia="Times New Roman"/>
        </w:rPr>
        <w:t xml:space="preserve">2018.  The Draft Strategy in Appendix </w:t>
      </w:r>
      <w:proofErr w:type="gramStart"/>
      <w:r w:rsidR="00FB78EF" w:rsidRPr="008D0E50">
        <w:rPr>
          <w:rFonts w:eastAsia="Times New Roman"/>
        </w:rPr>
        <w:t>A,</w:t>
      </w:r>
      <w:proofErr w:type="gramEnd"/>
      <w:r w:rsidR="00FB78EF" w:rsidRPr="008D0E50">
        <w:rPr>
          <w:rFonts w:eastAsia="Times New Roman"/>
        </w:rPr>
        <w:t xml:space="preserve"> </w:t>
      </w:r>
      <w:r w:rsidR="006953D9" w:rsidRPr="008D0E50">
        <w:rPr>
          <w:rFonts w:eastAsia="Times New Roman"/>
        </w:rPr>
        <w:t>contains</w:t>
      </w:r>
      <w:r w:rsidR="00FB78EF" w:rsidRPr="008D0E50">
        <w:rPr>
          <w:rFonts w:eastAsia="Times New Roman"/>
        </w:rPr>
        <w:t xml:space="preserve"> the proposed </w:t>
      </w:r>
      <w:r w:rsidR="009F2251" w:rsidRPr="008D0E50">
        <w:rPr>
          <w:rFonts w:eastAsia="Times New Roman"/>
        </w:rPr>
        <w:t>priorities for</w:t>
      </w:r>
      <w:r w:rsidR="00FB78EF" w:rsidRPr="008D0E50">
        <w:rPr>
          <w:rFonts w:eastAsia="Times New Roman"/>
        </w:rPr>
        <w:t xml:space="preserve"> the next three years.</w:t>
      </w:r>
    </w:p>
    <w:p w:rsidR="00E909B4" w:rsidRPr="008D0E50" w:rsidRDefault="00E909B4" w:rsidP="00E909B4">
      <w:pPr>
        <w:ind w:left="720" w:hanging="720"/>
        <w:rPr>
          <w:rFonts w:eastAsia="Times New Roman"/>
          <w:i/>
        </w:rPr>
      </w:pPr>
    </w:p>
    <w:p w:rsidR="00E909B4" w:rsidRPr="008D0E50" w:rsidRDefault="00E909B4" w:rsidP="00E909B4">
      <w:pPr>
        <w:ind w:left="720" w:hanging="720"/>
        <w:rPr>
          <w:rFonts w:eastAsia="Times New Roman"/>
        </w:rPr>
      </w:pPr>
      <w:r w:rsidRPr="008D0E50">
        <w:rPr>
          <w:rFonts w:eastAsia="Times New Roman"/>
        </w:rPr>
        <w:lastRenderedPageBreak/>
        <w:t>2</w:t>
      </w:r>
      <w:r w:rsidRPr="008D0E50">
        <w:rPr>
          <w:rFonts w:eastAsia="Times New Roman"/>
        </w:rPr>
        <w:tab/>
        <w:t xml:space="preserve">The </w:t>
      </w:r>
      <w:r w:rsidR="00FB78EF" w:rsidRPr="008D0E50">
        <w:rPr>
          <w:rFonts w:eastAsia="Times New Roman"/>
        </w:rPr>
        <w:t>2015-2018 Draft Housing Strategy has been developed to have a wider cross tenure approach to housing issues in Oxford and has termed this ‘</w:t>
      </w:r>
      <w:r w:rsidR="00FB78EF" w:rsidRPr="008D0E50">
        <w:rPr>
          <w:rFonts w:eastAsia="Times New Roman"/>
          <w:i/>
        </w:rPr>
        <w:t>The Housing Offer</w:t>
      </w:r>
      <w:r w:rsidR="00FB78EF" w:rsidRPr="008D0E50">
        <w:rPr>
          <w:rFonts w:eastAsia="Times New Roman"/>
        </w:rPr>
        <w:t xml:space="preserve">’.  </w:t>
      </w:r>
    </w:p>
    <w:p w:rsidR="00FB78EF" w:rsidRPr="008D0E50" w:rsidRDefault="00FB78EF" w:rsidP="00E909B4">
      <w:pPr>
        <w:ind w:left="720" w:hanging="720"/>
        <w:rPr>
          <w:rFonts w:eastAsia="Times New Roman"/>
        </w:rPr>
      </w:pPr>
    </w:p>
    <w:p w:rsidR="00FB78EF" w:rsidRPr="00FB78EF" w:rsidRDefault="00FB78EF" w:rsidP="00E909B4">
      <w:pPr>
        <w:ind w:left="720" w:hanging="720"/>
        <w:rPr>
          <w:rFonts w:eastAsia="Times New Roman"/>
        </w:rPr>
      </w:pPr>
      <w:r w:rsidRPr="008D0E50">
        <w:rPr>
          <w:rFonts w:eastAsia="Times New Roman"/>
        </w:rPr>
        <w:t>3</w:t>
      </w:r>
      <w:r w:rsidRPr="008D0E50">
        <w:rPr>
          <w:rFonts w:eastAsia="Times New Roman"/>
        </w:rPr>
        <w:tab/>
        <w:t xml:space="preserve">The </w:t>
      </w:r>
      <w:r w:rsidR="006953D9" w:rsidRPr="008D0E50">
        <w:rPr>
          <w:rFonts w:eastAsia="Times New Roman"/>
        </w:rPr>
        <w:t xml:space="preserve">Draft </w:t>
      </w:r>
      <w:r w:rsidRPr="008D0E50">
        <w:rPr>
          <w:rFonts w:eastAsia="Times New Roman"/>
        </w:rPr>
        <w:t xml:space="preserve">Strategy has four main priorities proposed compared </w:t>
      </w:r>
      <w:r w:rsidR="006953D9" w:rsidRPr="008D0E50">
        <w:rPr>
          <w:rFonts w:eastAsia="Times New Roman"/>
        </w:rPr>
        <w:t>with</w:t>
      </w:r>
      <w:r w:rsidR="008D2E15" w:rsidRPr="008D0E50">
        <w:rPr>
          <w:rFonts w:eastAsia="Times New Roman"/>
        </w:rPr>
        <w:t xml:space="preserve"> six</w:t>
      </w:r>
      <w:r w:rsidRPr="008D0E50">
        <w:rPr>
          <w:rFonts w:eastAsia="Times New Roman"/>
        </w:rPr>
        <w:t xml:space="preserve"> in the pre</w:t>
      </w:r>
      <w:r>
        <w:rPr>
          <w:rFonts w:eastAsia="Times New Roman"/>
        </w:rPr>
        <w:t>vious strategy</w:t>
      </w:r>
      <w:r w:rsidR="006953D9">
        <w:rPr>
          <w:rFonts w:eastAsia="Times New Roman"/>
        </w:rPr>
        <w:t>;</w:t>
      </w:r>
      <w:r>
        <w:rPr>
          <w:rFonts w:eastAsia="Times New Roman"/>
        </w:rPr>
        <w:t xml:space="preserve"> the new priorities have been identified as: </w:t>
      </w:r>
    </w:p>
    <w:p w:rsidR="00E909B4" w:rsidRPr="00E909B4" w:rsidRDefault="00E909B4" w:rsidP="00E909B4">
      <w:pPr>
        <w:rPr>
          <w:rFonts w:eastAsia="Times New Roman"/>
          <w:i/>
        </w:rPr>
      </w:pPr>
    </w:p>
    <w:p w:rsidR="00E909B4" w:rsidRDefault="00FB78EF" w:rsidP="00FB78EF">
      <w:pPr>
        <w:pStyle w:val="ListParagraph"/>
        <w:numPr>
          <w:ilvl w:val="0"/>
          <w:numId w:val="7"/>
        </w:numPr>
        <w:ind w:left="1276" w:hanging="283"/>
        <w:rPr>
          <w:rFonts w:eastAsia="Times New Roman"/>
        </w:rPr>
      </w:pPr>
      <w:r>
        <w:rPr>
          <w:rFonts w:eastAsia="Times New Roman"/>
        </w:rPr>
        <w:t xml:space="preserve">Priority 1 </w:t>
      </w:r>
      <w:r w:rsidR="00E62FD6">
        <w:rPr>
          <w:rFonts w:eastAsia="Times New Roman"/>
        </w:rPr>
        <w:t>–</w:t>
      </w:r>
      <w:r>
        <w:rPr>
          <w:rFonts w:eastAsia="Times New Roman"/>
        </w:rPr>
        <w:t xml:space="preserve"> </w:t>
      </w:r>
      <w:r w:rsidR="00E62FD6">
        <w:rPr>
          <w:rFonts w:eastAsia="Times New Roman"/>
        </w:rPr>
        <w:t>Increase supply and improve access to affordable housing</w:t>
      </w:r>
      <w:r w:rsidR="008D2E15">
        <w:rPr>
          <w:rFonts w:eastAsia="Times New Roman"/>
        </w:rPr>
        <w:t>;</w:t>
      </w:r>
    </w:p>
    <w:p w:rsidR="00E62FD6" w:rsidRDefault="00E62FD6" w:rsidP="00FB78EF">
      <w:pPr>
        <w:pStyle w:val="ListParagraph"/>
        <w:numPr>
          <w:ilvl w:val="0"/>
          <w:numId w:val="7"/>
        </w:numPr>
        <w:ind w:left="1276" w:hanging="283"/>
        <w:rPr>
          <w:rFonts w:eastAsia="Times New Roman"/>
        </w:rPr>
      </w:pPr>
      <w:r>
        <w:rPr>
          <w:rFonts w:eastAsia="Times New Roman"/>
        </w:rPr>
        <w:t>Priority 2 – Meet housing needs of vulnerable groups</w:t>
      </w:r>
      <w:r w:rsidR="008D2E15">
        <w:rPr>
          <w:rFonts w:eastAsia="Times New Roman"/>
        </w:rPr>
        <w:t>;</w:t>
      </w:r>
    </w:p>
    <w:p w:rsidR="00E62FD6" w:rsidRDefault="00E62FD6" w:rsidP="00FB78EF">
      <w:pPr>
        <w:pStyle w:val="ListParagraph"/>
        <w:numPr>
          <w:ilvl w:val="0"/>
          <w:numId w:val="7"/>
        </w:numPr>
        <w:ind w:left="1276" w:hanging="283"/>
        <w:rPr>
          <w:rFonts w:eastAsia="Times New Roman"/>
        </w:rPr>
      </w:pPr>
      <w:r>
        <w:rPr>
          <w:rFonts w:eastAsia="Times New Roman"/>
        </w:rPr>
        <w:t>Priority 3 – Support growth of a balanced housing market</w:t>
      </w:r>
      <w:r w:rsidR="008D2E15">
        <w:rPr>
          <w:rFonts w:eastAsia="Times New Roman"/>
        </w:rPr>
        <w:t>; and</w:t>
      </w:r>
    </w:p>
    <w:p w:rsidR="00E62FD6" w:rsidRPr="00FB78EF" w:rsidRDefault="00E62FD6" w:rsidP="00FB78EF">
      <w:pPr>
        <w:pStyle w:val="ListParagraph"/>
        <w:numPr>
          <w:ilvl w:val="0"/>
          <w:numId w:val="7"/>
        </w:numPr>
        <w:ind w:left="1276" w:hanging="283"/>
        <w:rPr>
          <w:rFonts w:eastAsia="Times New Roman"/>
        </w:rPr>
      </w:pPr>
      <w:r>
        <w:rPr>
          <w:rFonts w:eastAsia="Times New Roman"/>
        </w:rPr>
        <w:t>Priority 4 – Support sustainable communities</w:t>
      </w:r>
    </w:p>
    <w:p w:rsidR="00FB78EF" w:rsidRDefault="00FB78EF" w:rsidP="00E909B4">
      <w:pPr>
        <w:rPr>
          <w:rFonts w:eastAsia="Times New Roman"/>
        </w:rPr>
      </w:pPr>
    </w:p>
    <w:p w:rsidR="008D2E15" w:rsidRDefault="008D2E15" w:rsidP="008D2E15">
      <w:pPr>
        <w:ind w:left="720"/>
        <w:rPr>
          <w:rFonts w:eastAsia="Times New Roman"/>
        </w:rPr>
      </w:pPr>
      <w:r>
        <w:rPr>
          <w:rFonts w:eastAsia="Times New Roman"/>
        </w:rPr>
        <w:t>The previous priorities under the 2012-2015 Strategy were:</w:t>
      </w:r>
    </w:p>
    <w:p w:rsidR="008D2E15" w:rsidRDefault="008D2E15" w:rsidP="008D2E15">
      <w:pPr>
        <w:ind w:left="720"/>
        <w:rPr>
          <w:rFonts w:eastAsia="Times New Roman"/>
        </w:rPr>
      </w:pPr>
    </w:p>
    <w:p w:rsidR="008D2E15" w:rsidRDefault="008D2E15" w:rsidP="008D2E15">
      <w:pPr>
        <w:pStyle w:val="ListParagraph"/>
        <w:numPr>
          <w:ilvl w:val="0"/>
          <w:numId w:val="9"/>
        </w:numPr>
        <w:ind w:left="1276" w:hanging="283"/>
        <w:rPr>
          <w:rFonts w:eastAsia="Times New Roman"/>
        </w:rPr>
      </w:pPr>
      <w:r>
        <w:rPr>
          <w:rFonts w:eastAsia="Times New Roman"/>
        </w:rPr>
        <w:t>Priority 1 – Provide more affordable housing in the City to meet housing needs;</w:t>
      </w:r>
    </w:p>
    <w:p w:rsidR="008D2E15" w:rsidRDefault="008D2E15" w:rsidP="008D2E15">
      <w:pPr>
        <w:pStyle w:val="ListParagraph"/>
        <w:numPr>
          <w:ilvl w:val="0"/>
          <w:numId w:val="9"/>
        </w:numPr>
        <w:ind w:left="1276" w:hanging="283"/>
        <w:rPr>
          <w:rFonts w:eastAsia="Times New Roman"/>
        </w:rPr>
      </w:pPr>
      <w:r>
        <w:rPr>
          <w:rFonts w:eastAsia="Times New Roman"/>
        </w:rPr>
        <w:t>Priority 2 – Prevent and reduce homelessness;</w:t>
      </w:r>
    </w:p>
    <w:p w:rsidR="008D2E15" w:rsidRDefault="008D2E15" w:rsidP="008D2E15">
      <w:pPr>
        <w:pStyle w:val="ListParagraph"/>
        <w:numPr>
          <w:ilvl w:val="0"/>
          <w:numId w:val="9"/>
        </w:numPr>
        <w:ind w:left="1276" w:hanging="283"/>
        <w:rPr>
          <w:rFonts w:eastAsia="Times New Roman"/>
        </w:rPr>
      </w:pPr>
      <w:r>
        <w:rPr>
          <w:rFonts w:eastAsia="Times New Roman"/>
        </w:rPr>
        <w:t>Priority 3 – Address the housing needs of vulnerable people and communities;</w:t>
      </w:r>
    </w:p>
    <w:p w:rsidR="008D2E15" w:rsidRDefault="008D2E15" w:rsidP="008D2E15">
      <w:pPr>
        <w:pStyle w:val="ListParagraph"/>
        <w:numPr>
          <w:ilvl w:val="0"/>
          <w:numId w:val="9"/>
        </w:numPr>
        <w:ind w:left="1276" w:hanging="283"/>
        <w:rPr>
          <w:rFonts w:eastAsia="Times New Roman"/>
        </w:rPr>
      </w:pPr>
      <w:r>
        <w:rPr>
          <w:rFonts w:eastAsia="Times New Roman"/>
        </w:rPr>
        <w:t>Priority 4 – Improve housing conditions;</w:t>
      </w:r>
    </w:p>
    <w:p w:rsidR="008D2E15" w:rsidRDefault="008D2E15" w:rsidP="008D2E15">
      <w:pPr>
        <w:pStyle w:val="ListParagraph"/>
        <w:numPr>
          <w:ilvl w:val="0"/>
          <w:numId w:val="9"/>
        </w:numPr>
        <w:ind w:left="1276" w:hanging="283"/>
        <w:rPr>
          <w:rFonts w:eastAsia="Times New Roman"/>
        </w:rPr>
      </w:pPr>
      <w:r>
        <w:rPr>
          <w:rFonts w:eastAsia="Times New Roman"/>
        </w:rPr>
        <w:t>Priority 5 – Improve housing services; and</w:t>
      </w:r>
    </w:p>
    <w:p w:rsidR="008D2E15" w:rsidRPr="008D2E15" w:rsidRDefault="008D2E15" w:rsidP="008D2E15">
      <w:pPr>
        <w:pStyle w:val="ListParagraph"/>
        <w:numPr>
          <w:ilvl w:val="0"/>
          <w:numId w:val="9"/>
        </w:numPr>
        <w:ind w:left="1276" w:hanging="283"/>
        <w:rPr>
          <w:rFonts w:eastAsia="Times New Roman"/>
        </w:rPr>
      </w:pPr>
      <w:r>
        <w:rPr>
          <w:rFonts w:eastAsia="Times New Roman"/>
        </w:rPr>
        <w:t>Priority 6 – Implement self-financing of the HRA</w:t>
      </w:r>
    </w:p>
    <w:p w:rsidR="008D2E15" w:rsidRDefault="008D2E15" w:rsidP="00E909B4">
      <w:pPr>
        <w:rPr>
          <w:rFonts w:eastAsia="Times New Roman"/>
        </w:rPr>
      </w:pPr>
    </w:p>
    <w:p w:rsidR="00E909B4" w:rsidRDefault="00E909B4" w:rsidP="00E909B4">
      <w:pPr>
        <w:rPr>
          <w:rFonts w:eastAsia="Times New Roman"/>
          <w:b/>
        </w:rPr>
      </w:pPr>
      <w:r>
        <w:rPr>
          <w:rFonts w:eastAsia="Times New Roman"/>
          <w:b/>
        </w:rPr>
        <w:t>Progress to date</w:t>
      </w:r>
    </w:p>
    <w:p w:rsidR="00E909B4" w:rsidRDefault="00E909B4" w:rsidP="00E909B4">
      <w:pPr>
        <w:rPr>
          <w:rFonts w:eastAsia="Times New Roman"/>
          <w:b/>
        </w:rPr>
      </w:pPr>
    </w:p>
    <w:p w:rsidR="00E36250" w:rsidRPr="008D0E50" w:rsidRDefault="00FB78EF" w:rsidP="00E909B4">
      <w:pPr>
        <w:ind w:left="720" w:hanging="720"/>
        <w:rPr>
          <w:rFonts w:eastAsia="Times New Roman"/>
        </w:rPr>
      </w:pPr>
      <w:r w:rsidRPr="008D0E50">
        <w:rPr>
          <w:rFonts w:eastAsia="Times New Roman"/>
        </w:rPr>
        <w:t>4</w:t>
      </w:r>
      <w:r w:rsidR="00E909B4" w:rsidRPr="008D0E50">
        <w:rPr>
          <w:rFonts w:eastAsia="Times New Roman"/>
        </w:rPr>
        <w:t xml:space="preserve"> </w:t>
      </w:r>
      <w:r w:rsidR="00E909B4" w:rsidRPr="008D0E50">
        <w:rPr>
          <w:rFonts w:eastAsia="Times New Roman"/>
        </w:rPr>
        <w:tab/>
      </w:r>
      <w:r w:rsidR="00607ED8" w:rsidRPr="008D0E50">
        <w:rPr>
          <w:rFonts w:eastAsia="Times New Roman"/>
        </w:rPr>
        <w:t xml:space="preserve">In April 2014, the Strategy &amp; Enabling team held a workshop for a mix of internal departments to help </w:t>
      </w:r>
      <w:r w:rsidR="00F1142F" w:rsidRPr="008D0E50">
        <w:rPr>
          <w:rFonts w:eastAsia="Times New Roman"/>
        </w:rPr>
        <w:t>start shape what the priorities would look like for the 2015-2018 Housing Strategy.  Over 30 members of staff compared the existing Housing Strategy priorities of 2012-2015 and then assessed these against the current issues we are faced with in the Housing Market in Oxford.  External partners through the ORAH Partnership (Housing Association partners) and the Homelessness Working Group were also consulted upon what the key priorities should be.</w:t>
      </w:r>
    </w:p>
    <w:p w:rsidR="00F1142F" w:rsidRPr="008D0E50" w:rsidRDefault="00F1142F" w:rsidP="00E909B4">
      <w:pPr>
        <w:ind w:left="720" w:hanging="720"/>
        <w:rPr>
          <w:rFonts w:eastAsia="Times New Roman"/>
        </w:rPr>
      </w:pPr>
    </w:p>
    <w:p w:rsidR="00F1142F" w:rsidRPr="00F1142F" w:rsidRDefault="00F1142F" w:rsidP="00E909B4">
      <w:pPr>
        <w:ind w:left="720" w:hanging="720"/>
        <w:rPr>
          <w:rFonts w:eastAsia="Times New Roman"/>
        </w:rPr>
      </w:pPr>
      <w:r w:rsidRPr="008D0E50">
        <w:rPr>
          <w:rFonts w:eastAsia="Times New Roman"/>
        </w:rPr>
        <w:t>5</w:t>
      </w:r>
      <w:r w:rsidRPr="008D0E50">
        <w:rPr>
          <w:rFonts w:eastAsia="Times New Roman"/>
        </w:rPr>
        <w:tab/>
        <w:t>Th</w:t>
      </w:r>
      <w:r>
        <w:rPr>
          <w:rFonts w:eastAsia="Times New Roman"/>
        </w:rPr>
        <w:t>e questions that were asked as part of the Priority Setting stage were as follows:</w:t>
      </w:r>
    </w:p>
    <w:p w:rsidR="00E36250" w:rsidRDefault="00E36250" w:rsidP="00E909B4">
      <w:pPr>
        <w:ind w:left="720" w:hanging="720"/>
        <w:rPr>
          <w:rFonts w:eastAsia="Times New Roman"/>
          <w:i/>
        </w:rPr>
      </w:pPr>
    </w:p>
    <w:p w:rsidR="00E36250" w:rsidRDefault="00F1142F" w:rsidP="00F1142F">
      <w:pPr>
        <w:pStyle w:val="ListParagraph"/>
        <w:numPr>
          <w:ilvl w:val="0"/>
          <w:numId w:val="8"/>
        </w:numPr>
        <w:ind w:left="993" w:hanging="284"/>
        <w:rPr>
          <w:rFonts w:eastAsia="Times New Roman"/>
        </w:rPr>
      </w:pPr>
      <w:r>
        <w:rPr>
          <w:rFonts w:eastAsia="Times New Roman"/>
        </w:rPr>
        <w:t xml:space="preserve">What are the key barriers to </w:t>
      </w:r>
      <w:r w:rsidR="00B37FC8">
        <w:rPr>
          <w:rFonts w:eastAsia="Times New Roman"/>
        </w:rPr>
        <w:t xml:space="preserve">the </w:t>
      </w:r>
      <w:r>
        <w:rPr>
          <w:rFonts w:eastAsia="Times New Roman"/>
        </w:rPr>
        <w:t>housing</w:t>
      </w:r>
      <w:r w:rsidR="00B37FC8">
        <w:rPr>
          <w:rFonts w:eastAsia="Times New Roman"/>
        </w:rPr>
        <w:t xml:space="preserve"> market</w:t>
      </w:r>
      <w:r>
        <w:rPr>
          <w:rFonts w:eastAsia="Times New Roman"/>
        </w:rPr>
        <w:t xml:space="preserve"> in Oxford?</w:t>
      </w:r>
    </w:p>
    <w:p w:rsidR="00F1142F" w:rsidRDefault="00B37FC8" w:rsidP="00F1142F">
      <w:pPr>
        <w:pStyle w:val="ListParagraph"/>
        <w:numPr>
          <w:ilvl w:val="0"/>
          <w:numId w:val="8"/>
        </w:numPr>
        <w:ind w:left="993" w:hanging="284"/>
        <w:rPr>
          <w:rFonts w:eastAsia="Times New Roman"/>
        </w:rPr>
      </w:pPr>
      <w:r>
        <w:rPr>
          <w:rFonts w:eastAsia="Times New Roman"/>
        </w:rPr>
        <w:t>What should the priorities be in light of these barriers, and do the current 2012-2015 Housing Strategy priorities address these barriers?</w:t>
      </w:r>
    </w:p>
    <w:p w:rsidR="00B37FC8" w:rsidRPr="00F1142F" w:rsidRDefault="00B37FC8" w:rsidP="00F1142F">
      <w:pPr>
        <w:pStyle w:val="ListParagraph"/>
        <w:numPr>
          <w:ilvl w:val="0"/>
          <w:numId w:val="8"/>
        </w:numPr>
        <w:ind w:left="993" w:hanging="284"/>
        <w:rPr>
          <w:rFonts w:eastAsia="Times New Roman"/>
        </w:rPr>
      </w:pPr>
      <w:r>
        <w:rPr>
          <w:rFonts w:eastAsia="Times New Roman"/>
        </w:rPr>
        <w:t>What are the key actions to deliver for the priorities that you have identified?</w:t>
      </w:r>
    </w:p>
    <w:p w:rsidR="00E909B4" w:rsidRPr="00607ED8" w:rsidRDefault="00E909B4" w:rsidP="00607ED8">
      <w:pPr>
        <w:rPr>
          <w:rFonts w:eastAsia="Times New Roman"/>
          <w:i/>
        </w:rPr>
      </w:pPr>
    </w:p>
    <w:p w:rsidR="00B37FC8" w:rsidRPr="008D0E50" w:rsidRDefault="00B37FC8" w:rsidP="00B37FC8">
      <w:pPr>
        <w:ind w:left="720" w:hanging="720"/>
        <w:rPr>
          <w:rFonts w:eastAsia="Times New Roman"/>
        </w:rPr>
      </w:pPr>
      <w:r w:rsidRPr="008D0E50">
        <w:t>6</w:t>
      </w:r>
      <w:r w:rsidRPr="008D0E50">
        <w:tab/>
        <w:t xml:space="preserve">Following the work of these sessions, the new Draft Housing Strategy 2015-2018 </w:t>
      </w:r>
      <w:r w:rsidRPr="008D0E50">
        <w:rPr>
          <w:rFonts w:eastAsia="Times New Roman"/>
        </w:rPr>
        <w:t xml:space="preserve">has four main priorities proposed compared </w:t>
      </w:r>
      <w:r w:rsidR="006953D9" w:rsidRPr="008D0E50">
        <w:rPr>
          <w:rFonts w:eastAsia="Times New Roman"/>
        </w:rPr>
        <w:t xml:space="preserve">with </w:t>
      </w:r>
      <w:r w:rsidR="009252A3" w:rsidRPr="008D0E50">
        <w:rPr>
          <w:rFonts w:eastAsia="Times New Roman"/>
        </w:rPr>
        <w:t>six</w:t>
      </w:r>
      <w:r w:rsidRPr="008D0E50">
        <w:rPr>
          <w:rFonts w:eastAsia="Times New Roman"/>
        </w:rPr>
        <w:t xml:space="preserve"> in the previous strategy, the new priorities have been identified as: </w:t>
      </w:r>
    </w:p>
    <w:p w:rsidR="00B37FC8" w:rsidRPr="008D0E50" w:rsidRDefault="00B37FC8" w:rsidP="00B37FC8">
      <w:pPr>
        <w:rPr>
          <w:rFonts w:eastAsia="Times New Roman"/>
          <w:i/>
        </w:rPr>
      </w:pPr>
    </w:p>
    <w:p w:rsidR="00B37FC8" w:rsidRPr="008D0E50" w:rsidRDefault="00B37FC8" w:rsidP="00B37FC8">
      <w:pPr>
        <w:pStyle w:val="ListParagraph"/>
        <w:numPr>
          <w:ilvl w:val="0"/>
          <w:numId w:val="7"/>
        </w:numPr>
        <w:ind w:left="1276" w:hanging="283"/>
        <w:rPr>
          <w:rFonts w:eastAsia="Times New Roman"/>
        </w:rPr>
      </w:pPr>
      <w:r w:rsidRPr="008D0E50">
        <w:rPr>
          <w:rFonts w:eastAsia="Times New Roman"/>
        </w:rPr>
        <w:t>Priority 1 – Increase supply and improve access to affordable housing</w:t>
      </w:r>
    </w:p>
    <w:p w:rsidR="00B37FC8" w:rsidRPr="008D0E50" w:rsidRDefault="00B37FC8" w:rsidP="00B37FC8">
      <w:pPr>
        <w:pStyle w:val="ListParagraph"/>
        <w:numPr>
          <w:ilvl w:val="0"/>
          <w:numId w:val="7"/>
        </w:numPr>
        <w:ind w:left="1276" w:hanging="283"/>
        <w:rPr>
          <w:rFonts w:eastAsia="Times New Roman"/>
        </w:rPr>
      </w:pPr>
      <w:r w:rsidRPr="008D0E50">
        <w:rPr>
          <w:rFonts w:eastAsia="Times New Roman"/>
        </w:rPr>
        <w:t>Priority 2 – Meet housing needs of vulnerable groups</w:t>
      </w:r>
    </w:p>
    <w:p w:rsidR="00B37FC8" w:rsidRPr="008D0E50" w:rsidRDefault="00B37FC8" w:rsidP="00B37FC8">
      <w:pPr>
        <w:pStyle w:val="ListParagraph"/>
        <w:numPr>
          <w:ilvl w:val="0"/>
          <w:numId w:val="7"/>
        </w:numPr>
        <w:ind w:left="1276" w:hanging="283"/>
        <w:rPr>
          <w:rFonts w:eastAsia="Times New Roman"/>
        </w:rPr>
      </w:pPr>
      <w:r w:rsidRPr="008D0E50">
        <w:rPr>
          <w:rFonts w:eastAsia="Times New Roman"/>
        </w:rPr>
        <w:lastRenderedPageBreak/>
        <w:t>Priority 3 – Support growth of a balanced housing market</w:t>
      </w:r>
    </w:p>
    <w:p w:rsidR="00E909B4" w:rsidRPr="008D0E50" w:rsidRDefault="00B37FC8" w:rsidP="00B37FC8">
      <w:pPr>
        <w:pStyle w:val="ListParagraph"/>
        <w:numPr>
          <w:ilvl w:val="0"/>
          <w:numId w:val="7"/>
        </w:numPr>
        <w:ind w:left="1276" w:hanging="283"/>
      </w:pPr>
      <w:r w:rsidRPr="008D0E50">
        <w:rPr>
          <w:rFonts w:eastAsia="Times New Roman"/>
        </w:rPr>
        <w:t>Priority 4 – Support sustainable communities</w:t>
      </w:r>
    </w:p>
    <w:p w:rsidR="0077060F" w:rsidRPr="008D0E50" w:rsidRDefault="00E909B4" w:rsidP="00607ED8">
      <w:pPr>
        <w:ind w:left="720"/>
      </w:pPr>
      <w:r w:rsidRPr="008D0E50">
        <w:tab/>
      </w:r>
      <w:r w:rsidRPr="008D0E50">
        <w:tab/>
      </w:r>
    </w:p>
    <w:p w:rsidR="00B37FC8" w:rsidRPr="008D0E50" w:rsidRDefault="00B37FC8" w:rsidP="00E909B4">
      <w:pPr>
        <w:ind w:left="720" w:hanging="720"/>
      </w:pPr>
      <w:r w:rsidRPr="008D0E50">
        <w:t>7</w:t>
      </w:r>
      <w:r w:rsidRPr="008D0E50">
        <w:tab/>
        <w:t>Within each Priority in the Draft Housing Strategy, there is a table that summarises what the key actions should be to help deliver each priority.  These key actions have formed the draft Action Plan attached to the Strategy in Appendix A, to help with a wider consultation process.</w:t>
      </w:r>
    </w:p>
    <w:p w:rsidR="00F8590A" w:rsidRPr="008D0E50" w:rsidRDefault="00F8590A" w:rsidP="00E909B4">
      <w:pPr>
        <w:ind w:left="720" w:hanging="720"/>
      </w:pPr>
    </w:p>
    <w:p w:rsidR="00F8590A" w:rsidRPr="00F8590A" w:rsidRDefault="00F8590A" w:rsidP="00E909B4">
      <w:pPr>
        <w:ind w:left="720" w:hanging="720"/>
      </w:pPr>
      <w:r w:rsidRPr="008D0E50">
        <w:t>8</w:t>
      </w:r>
      <w:r w:rsidRPr="008D0E50">
        <w:tab/>
        <w:t>Consultation on the Draft Housing Strategy 2015-2018 is being proposed for a 5 wee</w:t>
      </w:r>
      <w:r>
        <w:t xml:space="preserve">k period commencing </w:t>
      </w:r>
      <w:r w:rsidRPr="00BA629D">
        <w:t xml:space="preserve">on </w:t>
      </w:r>
      <w:r w:rsidR="009252A3" w:rsidRPr="00BA629D">
        <w:t>22</w:t>
      </w:r>
      <w:r w:rsidR="009252A3" w:rsidRPr="00BA629D">
        <w:rPr>
          <w:vertAlign w:val="superscript"/>
        </w:rPr>
        <w:t>nd</w:t>
      </w:r>
      <w:r w:rsidR="009252A3" w:rsidRPr="00BA629D">
        <w:t xml:space="preserve"> October</w:t>
      </w:r>
      <w:r w:rsidRPr="00BA629D">
        <w:t xml:space="preserve"> 2014 and closing on </w:t>
      </w:r>
      <w:r w:rsidR="009252A3" w:rsidRPr="00BA629D">
        <w:t>1</w:t>
      </w:r>
      <w:r w:rsidR="009252A3" w:rsidRPr="00BA629D">
        <w:rPr>
          <w:vertAlign w:val="superscript"/>
        </w:rPr>
        <w:t>st</w:t>
      </w:r>
      <w:r w:rsidR="009252A3" w:rsidRPr="00BA629D">
        <w:t xml:space="preserve"> December</w:t>
      </w:r>
      <w:r w:rsidRPr="00BA629D">
        <w:t xml:space="preserve"> 2014.  Following consultation, all comments will be collated and the Draft Strategy will be revised and a final version prepared for bringing back to CEB in March 2015</w:t>
      </w:r>
      <w:r w:rsidR="00396328" w:rsidRPr="00BA629D">
        <w:t xml:space="preserve"> </w:t>
      </w:r>
      <w:r w:rsidR="00FC2C15" w:rsidRPr="00BA629D">
        <w:t xml:space="preserve">and then </w:t>
      </w:r>
      <w:r w:rsidR="00396328" w:rsidRPr="00BA629D">
        <w:t xml:space="preserve">Full Council </w:t>
      </w:r>
      <w:r w:rsidRPr="00BA629D">
        <w:t>for adoption</w:t>
      </w:r>
      <w:r>
        <w:t xml:space="preserve">.  </w:t>
      </w:r>
      <w:r w:rsidR="00280922">
        <w:t xml:space="preserve">The aim of the consultation will be to check that the draft priorities are the right ones and to also check the key actions are correct and to add to these where actions might be missing.  </w:t>
      </w:r>
    </w:p>
    <w:p w:rsidR="00B37FC8" w:rsidRDefault="00B37FC8" w:rsidP="00E909B4">
      <w:pPr>
        <w:ind w:left="720" w:hanging="720"/>
        <w:rPr>
          <w:b/>
        </w:rPr>
      </w:pPr>
    </w:p>
    <w:p w:rsidR="0077060F" w:rsidRDefault="0077060F" w:rsidP="00E909B4">
      <w:pPr>
        <w:ind w:left="720" w:hanging="720"/>
        <w:rPr>
          <w:b/>
        </w:rPr>
      </w:pPr>
      <w:r>
        <w:rPr>
          <w:b/>
        </w:rPr>
        <w:t>Level of Risk</w:t>
      </w:r>
    </w:p>
    <w:p w:rsidR="0077060F" w:rsidRDefault="0077060F" w:rsidP="00E909B4">
      <w:pPr>
        <w:ind w:left="720" w:hanging="720"/>
        <w:rPr>
          <w:b/>
        </w:rPr>
      </w:pPr>
    </w:p>
    <w:p w:rsidR="0077060F" w:rsidRDefault="009252A3" w:rsidP="0077060F">
      <w:pPr>
        <w:ind w:left="720" w:hanging="720"/>
        <w:rPr>
          <w:rFonts w:eastAsia="Times New Roman"/>
          <w:i/>
        </w:rPr>
      </w:pPr>
      <w:r w:rsidRPr="008D0E50">
        <w:t>9</w:t>
      </w:r>
      <w:r w:rsidR="0077060F" w:rsidRPr="008D0E50">
        <w:t xml:space="preserve"> </w:t>
      </w:r>
      <w:r w:rsidR="0077060F" w:rsidRPr="008D0E50">
        <w:tab/>
      </w:r>
      <w:r w:rsidR="0077060F" w:rsidRPr="008D0E50">
        <w:rPr>
          <w:rFonts w:eastAsia="Times New Roman"/>
        </w:rPr>
        <w:t>A risk</w:t>
      </w:r>
      <w:r w:rsidR="0077060F" w:rsidRPr="0080301E">
        <w:rPr>
          <w:rFonts w:eastAsia="Times New Roman"/>
        </w:rPr>
        <w:t xml:space="preserve"> register is attached as Appendix B.  It should be noted that risks associated with specific projects and work programmes identified in the action plan are identified and addressed in the relevant project documentation for those projects /programmes.</w:t>
      </w:r>
    </w:p>
    <w:p w:rsidR="0077060F" w:rsidRDefault="0077060F" w:rsidP="0077060F">
      <w:pPr>
        <w:ind w:left="720" w:hanging="720"/>
        <w:rPr>
          <w:rFonts w:eastAsia="Times New Roman"/>
          <w:i/>
        </w:rPr>
      </w:pPr>
    </w:p>
    <w:p w:rsidR="0077060F" w:rsidRDefault="0077060F" w:rsidP="0077060F">
      <w:pPr>
        <w:ind w:left="720" w:hanging="720"/>
        <w:rPr>
          <w:rFonts w:eastAsia="Times New Roman"/>
          <w:b/>
        </w:rPr>
      </w:pPr>
      <w:r>
        <w:rPr>
          <w:rFonts w:eastAsia="Times New Roman"/>
          <w:b/>
        </w:rPr>
        <w:t>Environmental Impact</w:t>
      </w:r>
    </w:p>
    <w:p w:rsidR="0077060F" w:rsidRDefault="0077060F" w:rsidP="0077060F">
      <w:pPr>
        <w:ind w:left="720" w:hanging="720"/>
        <w:rPr>
          <w:rFonts w:eastAsia="Times New Roman"/>
          <w:b/>
        </w:rPr>
      </w:pPr>
    </w:p>
    <w:p w:rsidR="0077060F" w:rsidRDefault="009252A3" w:rsidP="0077060F">
      <w:pPr>
        <w:ind w:left="720" w:hanging="720"/>
        <w:rPr>
          <w:rFonts w:eastAsia="Times New Roman"/>
          <w:i/>
        </w:rPr>
      </w:pPr>
      <w:r w:rsidRPr="008D0E50">
        <w:rPr>
          <w:rFonts w:eastAsia="Times New Roman"/>
        </w:rPr>
        <w:t>10</w:t>
      </w:r>
      <w:r w:rsidR="0077060F" w:rsidRPr="008D0E50">
        <w:rPr>
          <w:rFonts w:eastAsia="Times New Roman"/>
        </w:rPr>
        <w:t xml:space="preserve"> </w:t>
      </w:r>
      <w:r w:rsidR="0077060F" w:rsidRPr="008D0E50">
        <w:rPr>
          <w:rFonts w:eastAsia="Times New Roman"/>
        </w:rPr>
        <w:tab/>
      </w:r>
      <w:r w:rsidR="00F8590A" w:rsidRPr="008D0E50">
        <w:rPr>
          <w:rFonts w:eastAsia="Times New Roman"/>
        </w:rPr>
        <w:t>The D</w:t>
      </w:r>
      <w:r w:rsidR="00F8590A">
        <w:rPr>
          <w:rFonts w:eastAsia="Times New Roman"/>
        </w:rPr>
        <w:t>raft Housing Strategy 2015 to 2018</w:t>
      </w:r>
      <w:r w:rsidR="0077060F" w:rsidRPr="0080301E">
        <w:rPr>
          <w:rFonts w:eastAsia="Times New Roman"/>
        </w:rPr>
        <w:t xml:space="preserve"> does not have any explicit environmental impacts in itself.  Specific projects identified in the Housing Strategy Action Plan will have environmental impacts, specifically the provision of additional housing to meet housing needs.  These environmental impacts associated with specific projects and work programmes identified in the action plan are identified and addressed in the relevant project documentation for those projects / programmes</w:t>
      </w:r>
      <w:r w:rsidR="00F8590A">
        <w:rPr>
          <w:rFonts w:eastAsia="Times New Roman"/>
        </w:rPr>
        <w:t xml:space="preserve"> especially where planning permission is required</w:t>
      </w:r>
      <w:r w:rsidR="0077060F" w:rsidRPr="0080301E">
        <w:rPr>
          <w:rFonts w:eastAsia="Times New Roman"/>
        </w:rPr>
        <w:t>.</w:t>
      </w:r>
    </w:p>
    <w:p w:rsidR="0077060F" w:rsidRDefault="0077060F" w:rsidP="0077060F">
      <w:pPr>
        <w:ind w:left="720" w:hanging="720"/>
        <w:rPr>
          <w:rFonts w:eastAsia="Times New Roman"/>
          <w:i/>
        </w:rPr>
      </w:pPr>
    </w:p>
    <w:p w:rsidR="0077060F" w:rsidRDefault="0077060F" w:rsidP="0077060F">
      <w:pPr>
        <w:ind w:left="720" w:hanging="720"/>
        <w:rPr>
          <w:rFonts w:eastAsia="Times New Roman"/>
          <w:b/>
        </w:rPr>
      </w:pPr>
      <w:r>
        <w:rPr>
          <w:rFonts w:eastAsia="Times New Roman"/>
          <w:b/>
        </w:rPr>
        <w:t>Equality Impact Assessment</w:t>
      </w:r>
    </w:p>
    <w:p w:rsidR="0077060F" w:rsidRDefault="0077060F" w:rsidP="0077060F">
      <w:pPr>
        <w:ind w:left="720" w:hanging="720"/>
        <w:rPr>
          <w:rFonts w:eastAsia="Times New Roman"/>
          <w:b/>
        </w:rPr>
      </w:pPr>
    </w:p>
    <w:p w:rsidR="0077060F" w:rsidRDefault="009252A3" w:rsidP="0077060F">
      <w:pPr>
        <w:ind w:left="720" w:hanging="720"/>
        <w:rPr>
          <w:rFonts w:eastAsia="Times New Roman"/>
          <w:i/>
        </w:rPr>
      </w:pPr>
      <w:r w:rsidRPr="008D0E50">
        <w:rPr>
          <w:rFonts w:eastAsia="Times New Roman"/>
        </w:rPr>
        <w:t>11</w:t>
      </w:r>
      <w:r w:rsidR="0077060F" w:rsidRPr="008D0E50">
        <w:rPr>
          <w:rFonts w:eastAsia="Times New Roman"/>
        </w:rPr>
        <w:tab/>
        <w:t>The E</w:t>
      </w:r>
      <w:r w:rsidR="00F8590A" w:rsidRPr="008D0E50">
        <w:rPr>
          <w:rFonts w:eastAsia="Times New Roman"/>
        </w:rPr>
        <w:t>qualit</w:t>
      </w:r>
      <w:r w:rsidR="00F8590A">
        <w:rPr>
          <w:rFonts w:eastAsia="Times New Roman"/>
        </w:rPr>
        <w:t xml:space="preserve">y </w:t>
      </w:r>
      <w:r w:rsidR="0077060F" w:rsidRPr="0080301E">
        <w:rPr>
          <w:rFonts w:eastAsia="Times New Roman"/>
        </w:rPr>
        <w:t>I</w:t>
      </w:r>
      <w:r w:rsidR="00F8590A">
        <w:rPr>
          <w:rFonts w:eastAsia="Times New Roman"/>
        </w:rPr>
        <w:t xml:space="preserve">mpact </w:t>
      </w:r>
      <w:r w:rsidR="0077060F" w:rsidRPr="0080301E">
        <w:rPr>
          <w:rFonts w:eastAsia="Times New Roman"/>
        </w:rPr>
        <w:t>A</w:t>
      </w:r>
      <w:r w:rsidR="00F8590A">
        <w:rPr>
          <w:rFonts w:eastAsia="Times New Roman"/>
        </w:rPr>
        <w:t>ssessment</w:t>
      </w:r>
      <w:r w:rsidR="0077060F" w:rsidRPr="0080301E">
        <w:rPr>
          <w:rFonts w:eastAsia="Times New Roman"/>
        </w:rPr>
        <w:t xml:space="preserve"> is attached as</w:t>
      </w:r>
      <w:r w:rsidR="00F8590A">
        <w:rPr>
          <w:rFonts w:eastAsia="Times New Roman"/>
        </w:rPr>
        <w:t xml:space="preserve"> Appendix C</w:t>
      </w:r>
      <w:r w:rsidR="0077060F" w:rsidRPr="0080301E">
        <w:rPr>
          <w:rFonts w:eastAsia="Times New Roman"/>
        </w:rPr>
        <w:t xml:space="preserve">. The Housing Strategy and </w:t>
      </w:r>
      <w:r w:rsidR="00F8590A">
        <w:rPr>
          <w:rFonts w:eastAsia="Times New Roman"/>
        </w:rPr>
        <w:t xml:space="preserve"> its action plan does take into consideration </w:t>
      </w:r>
      <w:r w:rsidR="0077060F" w:rsidRPr="0080301E">
        <w:rPr>
          <w:rFonts w:eastAsia="Times New Roman"/>
        </w:rPr>
        <w:t xml:space="preserve">meeting the housing needs of the most vulnerable people in Oxford </w:t>
      </w:r>
      <w:r w:rsidR="00F8590A">
        <w:rPr>
          <w:rFonts w:eastAsia="Times New Roman"/>
        </w:rPr>
        <w:t xml:space="preserve">under Priority 2 </w:t>
      </w:r>
      <w:r w:rsidR="0077060F" w:rsidRPr="0080301E">
        <w:rPr>
          <w:rFonts w:eastAsia="Times New Roman"/>
        </w:rPr>
        <w:t xml:space="preserve">and as such no adverse impacts on any equalities group are expected as a result of this </w:t>
      </w:r>
      <w:r w:rsidR="00F8590A">
        <w:rPr>
          <w:rFonts w:eastAsia="Times New Roman"/>
        </w:rPr>
        <w:t xml:space="preserve">Draft </w:t>
      </w:r>
      <w:r w:rsidR="0077060F" w:rsidRPr="0080301E">
        <w:rPr>
          <w:rFonts w:eastAsia="Times New Roman"/>
        </w:rPr>
        <w:t>Hous</w:t>
      </w:r>
      <w:r w:rsidR="00F8590A">
        <w:rPr>
          <w:rFonts w:eastAsia="Times New Roman"/>
        </w:rPr>
        <w:t xml:space="preserve">ing Strategy and the attached action plan.  </w:t>
      </w:r>
    </w:p>
    <w:p w:rsidR="0077060F" w:rsidRDefault="0077060F" w:rsidP="0077060F">
      <w:pPr>
        <w:ind w:left="720" w:hanging="720"/>
        <w:rPr>
          <w:rFonts w:eastAsia="Times New Roman"/>
          <w:i/>
        </w:rPr>
      </w:pPr>
    </w:p>
    <w:p w:rsidR="0077060F" w:rsidRDefault="0077060F" w:rsidP="0077060F">
      <w:pPr>
        <w:ind w:left="720" w:hanging="720"/>
        <w:rPr>
          <w:rFonts w:eastAsia="Times New Roman"/>
          <w:b/>
        </w:rPr>
      </w:pPr>
      <w:r>
        <w:rPr>
          <w:rFonts w:eastAsia="Times New Roman"/>
          <w:b/>
        </w:rPr>
        <w:t>Financial Implications</w:t>
      </w:r>
    </w:p>
    <w:p w:rsidR="0077060F" w:rsidRDefault="0077060F" w:rsidP="0077060F">
      <w:pPr>
        <w:ind w:left="720" w:hanging="720"/>
        <w:rPr>
          <w:rFonts w:eastAsia="Times New Roman"/>
          <w:b/>
        </w:rPr>
      </w:pPr>
    </w:p>
    <w:p w:rsidR="0077060F" w:rsidRPr="008D0E50" w:rsidRDefault="0077060F" w:rsidP="0077060F">
      <w:pPr>
        <w:ind w:left="720" w:hanging="720"/>
        <w:rPr>
          <w:rFonts w:eastAsia="Times New Roman"/>
          <w:i/>
        </w:rPr>
      </w:pPr>
      <w:r w:rsidRPr="008D0E50">
        <w:rPr>
          <w:rFonts w:eastAsia="Times New Roman"/>
        </w:rPr>
        <w:t>1</w:t>
      </w:r>
      <w:r w:rsidR="009252A3" w:rsidRPr="008D0E50">
        <w:rPr>
          <w:rFonts w:eastAsia="Times New Roman"/>
        </w:rPr>
        <w:t>2</w:t>
      </w:r>
      <w:r w:rsidRPr="008D0E50">
        <w:rPr>
          <w:rFonts w:eastAsia="Times New Roman"/>
        </w:rPr>
        <w:t xml:space="preserve"> </w:t>
      </w:r>
      <w:r w:rsidRPr="008D0E50">
        <w:rPr>
          <w:rFonts w:eastAsia="Times New Roman"/>
        </w:rPr>
        <w:tab/>
        <w:t>Any financial implications for specific projects and work programmes identified in the action plan are identified and addressed in the relevant project documentation for those projects /programmes.</w:t>
      </w:r>
    </w:p>
    <w:p w:rsidR="0077060F" w:rsidRDefault="0077060F" w:rsidP="0077060F">
      <w:pPr>
        <w:ind w:left="720" w:hanging="720"/>
        <w:rPr>
          <w:rFonts w:eastAsia="Times New Roman"/>
          <w:i/>
        </w:rPr>
      </w:pPr>
    </w:p>
    <w:p w:rsidR="0077060F" w:rsidRPr="008D0E50" w:rsidRDefault="0077060F" w:rsidP="0077060F">
      <w:pPr>
        <w:ind w:left="720" w:hanging="720"/>
        <w:rPr>
          <w:rFonts w:eastAsia="Times New Roman"/>
          <w:i/>
        </w:rPr>
      </w:pPr>
      <w:r w:rsidRPr="008D0E50">
        <w:rPr>
          <w:rFonts w:eastAsia="Times New Roman"/>
        </w:rPr>
        <w:lastRenderedPageBreak/>
        <w:t>1</w:t>
      </w:r>
      <w:r w:rsidR="009252A3" w:rsidRPr="008D0E50">
        <w:rPr>
          <w:rFonts w:eastAsia="Times New Roman"/>
        </w:rPr>
        <w:t>3</w:t>
      </w:r>
      <w:r w:rsidRPr="008D0E50">
        <w:rPr>
          <w:rFonts w:eastAsia="Times New Roman"/>
        </w:rPr>
        <w:tab/>
        <w:t xml:space="preserve">Included within </w:t>
      </w:r>
      <w:r w:rsidR="003B1549" w:rsidRPr="008D0E50">
        <w:rPr>
          <w:rFonts w:eastAsia="Times New Roman"/>
        </w:rPr>
        <w:t xml:space="preserve">the HRA Business Plan provision has been specifically made for the following:  </w:t>
      </w:r>
    </w:p>
    <w:p w:rsidR="0077060F" w:rsidRPr="003B1549" w:rsidRDefault="0077060F" w:rsidP="0077060F">
      <w:pPr>
        <w:rPr>
          <w:rFonts w:eastAsia="Times New Roman"/>
          <w:i/>
        </w:rPr>
      </w:pPr>
    </w:p>
    <w:p w:rsidR="0077060F" w:rsidRPr="003B1549" w:rsidRDefault="0077060F" w:rsidP="0077060F">
      <w:pPr>
        <w:numPr>
          <w:ilvl w:val="0"/>
          <w:numId w:val="4"/>
        </w:numPr>
        <w:rPr>
          <w:rFonts w:eastAsia="Times New Roman"/>
        </w:rPr>
      </w:pPr>
      <w:r w:rsidRPr="003B1549">
        <w:rPr>
          <w:rFonts w:eastAsia="Times New Roman"/>
        </w:rPr>
        <w:t>Delivery of new housing at Barton</w:t>
      </w:r>
    </w:p>
    <w:p w:rsidR="0077060F" w:rsidRPr="003B1549" w:rsidRDefault="0077060F" w:rsidP="0077060F">
      <w:pPr>
        <w:numPr>
          <w:ilvl w:val="0"/>
          <w:numId w:val="4"/>
        </w:numPr>
        <w:rPr>
          <w:rFonts w:eastAsia="Times New Roman"/>
        </w:rPr>
      </w:pPr>
      <w:r w:rsidRPr="003B1549">
        <w:rPr>
          <w:rFonts w:eastAsia="Times New Roman"/>
        </w:rPr>
        <w:t>The delivery of 113 new dwellings over the coming two years, part funded by HCA grant</w:t>
      </w:r>
    </w:p>
    <w:p w:rsidR="0077060F" w:rsidRPr="003B1549" w:rsidRDefault="0077060F" w:rsidP="0077060F">
      <w:pPr>
        <w:numPr>
          <w:ilvl w:val="0"/>
          <w:numId w:val="4"/>
        </w:numPr>
        <w:rPr>
          <w:rFonts w:eastAsia="Times New Roman"/>
        </w:rPr>
      </w:pPr>
      <w:r w:rsidRPr="003B1549">
        <w:rPr>
          <w:rFonts w:eastAsia="Times New Roman"/>
        </w:rPr>
        <w:t>On-going repairs, maintenance and refurbishment to its stock of council dwellings, including the tower blocks</w:t>
      </w:r>
    </w:p>
    <w:p w:rsidR="0077060F" w:rsidRPr="003B1549" w:rsidRDefault="0077060F" w:rsidP="0077060F">
      <w:pPr>
        <w:numPr>
          <w:ilvl w:val="0"/>
          <w:numId w:val="4"/>
        </w:numPr>
        <w:rPr>
          <w:rFonts w:eastAsia="Times New Roman"/>
          <w:i/>
        </w:rPr>
      </w:pPr>
      <w:r w:rsidRPr="003B1549">
        <w:rPr>
          <w:rFonts w:eastAsia="Times New Roman"/>
        </w:rPr>
        <w:t>Management related costs in providing all landlord services to our tenants</w:t>
      </w:r>
    </w:p>
    <w:p w:rsidR="003B1549" w:rsidRPr="003B1549" w:rsidRDefault="003B1549" w:rsidP="0077060F">
      <w:pPr>
        <w:numPr>
          <w:ilvl w:val="0"/>
          <w:numId w:val="4"/>
        </w:numPr>
        <w:rPr>
          <w:rFonts w:eastAsia="Times New Roman"/>
          <w:i/>
        </w:rPr>
      </w:pPr>
      <w:r>
        <w:rPr>
          <w:rFonts w:eastAsia="Times New Roman"/>
        </w:rPr>
        <w:t xml:space="preserve">Headroom to support some of the strategic sites as part of the City Deal in relation to New Build.  </w:t>
      </w:r>
    </w:p>
    <w:p w:rsidR="0077060F" w:rsidRDefault="0077060F" w:rsidP="0077060F">
      <w:pPr>
        <w:rPr>
          <w:rFonts w:eastAsia="Times New Roman"/>
          <w:b/>
        </w:rPr>
      </w:pPr>
    </w:p>
    <w:p w:rsidR="0077060F" w:rsidRPr="008D0E50" w:rsidRDefault="0077060F" w:rsidP="0077060F">
      <w:pPr>
        <w:ind w:left="720" w:hanging="720"/>
        <w:rPr>
          <w:rFonts w:eastAsia="Times New Roman"/>
        </w:rPr>
      </w:pPr>
      <w:r w:rsidRPr="008D0E50">
        <w:rPr>
          <w:rFonts w:eastAsia="Times New Roman"/>
        </w:rPr>
        <w:t>1</w:t>
      </w:r>
      <w:r w:rsidR="009252A3" w:rsidRPr="008D0E50">
        <w:rPr>
          <w:rFonts w:eastAsia="Times New Roman"/>
        </w:rPr>
        <w:t>4</w:t>
      </w:r>
      <w:r w:rsidRPr="008D0E50">
        <w:rPr>
          <w:rFonts w:eastAsia="Times New Roman"/>
        </w:rPr>
        <w:tab/>
        <w:t>In the General Fund Budget there is provision for the costs of homelessness and providing other private sector housing advice.  No new financial implications are</w:t>
      </w:r>
      <w:r w:rsidR="00C534F9" w:rsidRPr="008D0E50">
        <w:rPr>
          <w:rFonts w:eastAsia="Times New Roman"/>
        </w:rPr>
        <w:t xml:space="preserve"> brought forward by this Draft Housing Strategy in relation to the General Fund.  </w:t>
      </w:r>
    </w:p>
    <w:p w:rsidR="0077060F" w:rsidRDefault="0077060F" w:rsidP="0077060F">
      <w:pPr>
        <w:ind w:left="720" w:hanging="720"/>
        <w:rPr>
          <w:rFonts w:eastAsia="Times New Roman"/>
          <w:i/>
        </w:rPr>
      </w:pPr>
    </w:p>
    <w:p w:rsidR="0077060F" w:rsidRDefault="0077060F" w:rsidP="0077060F">
      <w:pPr>
        <w:ind w:left="720" w:hanging="720"/>
        <w:rPr>
          <w:rFonts w:eastAsia="Times New Roman"/>
          <w:b/>
        </w:rPr>
      </w:pPr>
      <w:r>
        <w:rPr>
          <w:rFonts w:eastAsia="Times New Roman"/>
          <w:b/>
        </w:rPr>
        <w:t>Legal Implications</w:t>
      </w:r>
    </w:p>
    <w:p w:rsidR="0077060F" w:rsidRDefault="0077060F" w:rsidP="0077060F">
      <w:pPr>
        <w:ind w:left="720" w:hanging="720"/>
        <w:rPr>
          <w:rFonts w:eastAsia="Times New Roman"/>
          <w:b/>
        </w:rPr>
      </w:pPr>
    </w:p>
    <w:p w:rsidR="0077060F" w:rsidRPr="008D0E50" w:rsidRDefault="0077060F" w:rsidP="0077060F">
      <w:pPr>
        <w:ind w:left="720" w:hanging="720"/>
        <w:rPr>
          <w:rFonts w:eastAsia="Times New Roman"/>
          <w:i/>
        </w:rPr>
      </w:pPr>
      <w:r w:rsidRPr="008D0E50">
        <w:rPr>
          <w:rFonts w:eastAsia="Times New Roman"/>
        </w:rPr>
        <w:t>1</w:t>
      </w:r>
      <w:r w:rsidR="009252A3" w:rsidRPr="008D0E50">
        <w:rPr>
          <w:rFonts w:eastAsia="Times New Roman"/>
        </w:rPr>
        <w:t>5</w:t>
      </w:r>
      <w:r w:rsidRPr="008D0E50">
        <w:rPr>
          <w:rFonts w:eastAsia="Times New Roman"/>
        </w:rPr>
        <w:tab/>
        <w:t>The Local Government Act 2003 requires local housing authorities to have in place a Ho</w:t>
      </w:r>
      <w:r w:rsidR="00C534F9" w:rsidRPr="008D0E50">
        <w:rPr>
          <w:rFonts w:eastAsia="Times New Roman"/>
        </w:rPr>
        <w:t xml:space="preserve">using Strategy for the City.  </w:t>
      </w:r>
    </w:p>
    <w:p w:rsidR="0077060F" w:rsidRPr="008D0E50" w:rsidRDefault="0077060F" w:rsidP="0077060F">
      <w:pPr>
        <w:ind w:left="720" w:hanging="720"/>
        <w:rPr>
          <w:rFonts w:eastAsia="Times New Roman"/>
          <w:i/>
        </w:rPr>
      </w:pPr>
    </w:p>
    <w:p w:rsidR="0077060F" w:rsidRPr="008D0E50" w:rsidRDefault="0077060F" w:rsidP="0077060F">
      <w:pPr>
        <w:ind w:left="720" w:hanging="720"/>
        <w:rPr>
          <w:rFonts w:eastAsia="Times New Roman"/>
        </w:rPr>
      </w:pPr>
      <w:r w:rsidRPr="008D0E50">
        <w:rPr>
          <w:rFonts w:eastAsia="Times New Roman"/>
        </w:rPr>
        <w:t>1</w:t>
      </w:r>
      <w:r w:rsidR="009252A3" w:rsidRPr="008D0E50">
        <w:rPr>
          <w:rFonts w:eastAsia="Times New Roman"/>
        </w:rPr>
        <w:t>6</w:t>
      </w:r>
      <w:r w:rsidRPr="008D0E50">
        <w:rPr>
          <w:rFonts w:eastAsia="Times New Roman"/>
        </w:rPr>
        <w:t xml:space="preserve"> </w:t>
      </w:r>
      <w:r w:rsidRPr="008D0E50">
        <w:rPr>
          <w:rFonts w:eastAsia="Times New Roman"/>
        </w:rPr>
        <w:tab/>
        <w:t xml:space="preserve">Meeting the Council’s statutory housing obligations is reflected in the </w:t>
      </w:r>
      <w:r w:rsidR="00C534F9" w:rsidRPr="008D0E50">
        <w:rPr>
          <w:rFonts w:eastAsia="Times New Roman"/>
        </w:rPr>
        <w:t>priorities</w:t>
      </w:r>
      <w:r w:rsidRPr="008D0E50">
        <w:rPr>
          <w:rFonts w:eastAsia="Times New Roman"/>
        </w:rPr>
        <w:t xml:space="preserve"> of the Housing Strategy, including statutory homelessness duties; provision of housing advice; and landlord responsibilities.</w:t>
      </w:r>
    </w:p>
    <w:p w:rsidR="00C534F9" w:rsidRPr="008D0E50" w:rsidRDefault="00C534F9" w:rsidP="0077060F">
      <w:pPr>
        <w:ind w:left="720" w:hanging="720"/>
        <w:rPr>
          <w:rFonts w:eastAsia="Times New Roman"/>
          <w:i/>
        </w:rPr>
      </w:pPr>
    </w:p>
    <w:p w:rsidR="00C534F9" w:rsidRPr="008D0E50" w:rsidRDefault="009252A3" w:rsidP="0077060F">
      <w:pPr>
        <w:ind w:left="720" w:hanging="720"/>
        <w:rPr>
          <w:rFonts w:eastAsia="Times New Roman"/>
        </w:rPr>
      </w:pPr>
      <w:r w:rsidRPr="008D0E50">
        <w:rPr>
          <w:rFonts w:eastAsia="Times New Roman"/>
        </w:rPr>
        <w:t>17</w:t>
      </w:r>
      <w:r w:rsidR="00C534F9" w:rsidRPr="008D0E50">
        <w:rPr>
          <w:rFonts w:eastAsia="Times New Roman"/>
        </w:rPr>
        <w:tab/>
        <w:t xml:space="preserve">There are no further legal implications resulting from the Draft Housing Strategy 2015-2018 and the attached action plan.  </w:t>
      </w:r>
    </w:p>
    <w:p w:rsidR="0077060F" w:rsidRPr="0077060F" w:rsidRDefault="0077060F" w:rsidP="0077060F">
      <w:pPr>
        <w:ind w:left="720" w:hanging="720"/>
        <w:rPr>
          <w:rFonts w:eastAsia="Times New Roman"/>
          <w:b/>
        </w:rPr>
      </w:pPr>
    </w:p>
    <w:tbl>
      <w:tblPr>
        <w:tblW w:w="0" w:type="auto"/>
        <w:tblInd w:w="2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7060F" w:rsidRPr="0077060F" w:rsidTr="0077060F">
        <w:tc>
          <w:tcPr>
            <w:tcW w:w="8522" w:type="dxa"/>
          </w:tcPr>
          <w:p w:rsidR="0077060F" w:rsidRPr="0077060F" w:rsidRDefault="0077060F" w:rsidP="0077060F">
            <w:pPr>
              <w:tabs>
                <w:tab w:val="left" w:pos="720"/>
                <w:tab w:val="left" w:pos="1440"/>
                <w:tab w:val="left" w:pos="2160"/>
                <w:tab w:val="left" w:pos="2880"/>
              </w:tabs>
              <w:rPr>
                <w:rFonts w:eastAsia="Times New Roman" w:cs="Times New Roman"/>
                <w:b/>
                <w:bCs/>
              </w:rPr>
            </w:pPr>
            <w:r w:rsidRPr="0077060F">
              <w:rPr>
                <w:rFonts w:eastAsia="Times New Roman" w:cs="Times New Roman"/>
                <w:b/>
                <w:bCs/>
              </w:rPr>
              <w:t>Name and contact details of author:</w:t>
            </w:r>
          </w:p>
          <w:p w:rsidR="0077060F" w:rsidRPr="0077060F" w:rsidRDefault="0077060F" w:rsidP="0077060F">
            <w:pPr>
              <w:tabs>
                <w:tab w:val="left" w:pos="720"/>
                <w:tab w:val="left" w:pos="1440"/>
                <w:tab w:val="left" w:pos="2160"/>
                <w:tab w:val="left" w:pos="2880"/>
              </w:tabs>
              <w:rPr>
                <w:rFonts w:eastAsia="Times New Roman" w:cs="Times New Roman"/>
              </w:rPr>
            </w:pPr>
          </w:p>
          <w:p w:rsidR="0077060F" w:rsidRPr="0077060F" w:rsidRDefault="00A41968" w:rsidP="0077060F">
            <w:pPr>
              <w:tabs>
                <w:tab w:val="left" w:pos="720"/>
                <w:tab w:val="left" w:pos="1440"/>
                <w:tab w:val="left" w:pos="2160"/>
                <w:tab w:val="left" w:pos="2880"/>
              </w:tabs>
              <w:rPr>
                <w:rFonts w:eastAsia="Times New Roman" w:cs="Times New Roman"/>
              </w:rPr>
            </w:pPr>
            <w:r>
              <w:rPr>
                <w:rFonts w:eastAsia="Times New Roman" w:cs="Times New Roman"/>
              </w:rPr>
              <w:t>Gary Parsons</w:t>
            </w:r>
          </w:p>
          <w:p w:rsidR="0077060F" w:rsidRPr="0077060F" w:rsidRDefault="0077060F" w:rsidP="0077060F">
            <w:pPr>
              <w:tabs>
                <w:tab w:val="left" w:pos="720"/>
                <w:tab w:val="left" w:pos="1440"/>
                <w:tab w:val="left" w:pos="2160"/>
                <w:tab w:val="left" w:pos="2880"/>
              </w:tabs>
              <w:rPr>
                <w:rFonts w:eastAsia="Times New Roman" w:cs="Times New Roman"/>
              </w:rPr>
            </w:pPr>
            <w:r w:rsidRPr="0077060F">
              <w:rPr>
                <w:rFonts w:eastAsia="Times New Roman" w:cs="Times New Roman"/>
              </w:rPr>
              <w:t>Housing Strategy</w:t>
            </w:r>
            <w:r w:rsidR="00A41968">
              <w:rPr>
                <w:rFonts w:eastAsia="Times New Roman" w:cs="Times New Roman"/>
              </w:rPr>
              <w:t xml:space="preserve"> &amp; Performance Manager</w:t>
            </w:r>
          </w:p>
          <w:p w:rsidR="0077060F" w:rsidRPr="0077060F" w:rsidRDefault="0077060F" w:rsidP="0077060F">
            <w:pPr>
              <w:rPr>
                <w:rFonts w:eastAsia="Times New Roman" w:cs="Times New Roman"/>
              </w:rPr>
            </w:pPr>
            <w:r w:rsidRPr="0077060F">
              <w:rPr>
                <w:rFonts w:eastAsia="Times New Roman" w:cs="Times New Roman"/>
              </w:rPr>
              <w:t>Housing and Property</w:t>
            </w:r>
          </w:p>
          <w:p w:rsidR="0077060F" w:rsidRPr="0077060F" w:rsidRDefault="0077060F" w:rsidP="0077060F">
            <w:pPr>
              <w:tabs>
                <w:tab w:val="left" w:pos="720"/>
                <w:tab w:val="left" w:pos="1440"/>
                <w:tab w:val="left" w:pos="2160"/>
                <w:tab w:val="left" w:pos="2880"/>
              </w:tabs>
              <w:rPr>
                <w:rFonts w:eastAsia="Times New Roman" w:cs="Times New Roman"/>
              </w:rPr>
            </w:pPr>
          </w:p>
        </w:tc>
      </w:tr>
      <w:tr w:rsidR="0077060F" w:rsidRPr="0077060F" w:rsidTr="0077060F">
        <w:tc>
          <w:tcPr>
            <w:tcW w:w="8522" w:type="dxa"/>
          </w:tcPr>
          <w:p w:rsidR="0077060F" w:rsidRPr="0077060F" w:rsidRDefault="0077060F" w:rsidP="0077060F">
            <w:pPr>
              <w:rPr>
                <w:rFonts w:eastAsia="Times New Roman" w:cs="Times New Roman"/>
              </w:rPr>
            </w:pPr>
            <w:r w:rsidRPr="0077060F">
              <w:rPr>
                <w:rFonts w:eastAsia="Times New Roman" w:cs="Times New Roman"/>
              </w:rPr>
              <w:t>Dave Scholes</w:t>
            </w:r>
          </w:p>
        </w:tc>
      </w:tr>
      <w:tr w:rsidR="0077060F" w:rsidRPr="0077060F" w:rsidTr="0077060F">
        <w:tc>
          <w:tcPr>
            <w:tcW w:w="8522" w:type="dxa"/>
          </w:tcPr>
          <w:p w:rsidR="0077060F" w:rsidRPr="0077060F" w:rsidRDefault="0077060F" w:rsidP="0077060F">
            <w:pPr>
              <w:rPr>
                <w:rFonts w:eastAsia="Times New Roman" w:cs="Times New Roman"/>
              </w:rPr>
            </w:pPr>
            <w:r w:rsidRPr="0077060F">
              <w:rPr>
                <w:rFonts w:eastAsia="Times New Roman" w:cs="Times New Roman"/>
              </w:rPr>
              <w:t>Housing Strategy and Needs Manager</w:t>
            </w:r>
          </w:p>
          <w:p w:rsidR="0077060F" w:rsidRPr="0077060F" w:rsidRDefault="0077060F" w:rsidP="0077060F">
            <w:pPr>
              <w:rPr>
                <w:rFonts w:eastAsia="Times New Roman" w:cs="Times New Roman"/>
              </w:rPr>
            </w:pPr>
            <w:r w:rsidRPr="0077060F">
              <w:rPr>
                <w:rFonts w:eastAsia="Times New Roman" w:cs="Times New Roman"/>
              </w:rPr>
              <w:t>Housing and Property</w:t>
            </w:r>
          </w:p>
          <w:p w:rsidR="0077060F" w:rsidRPr="0077060F" w:rsidRDefault="0077060F" w:rsidP="0077060F">
            <w:pPr>
              <w:rPr>
                <w:rFonts w:eastAsia="Times New Roman" w:cs="Times New Roman"/>
              </w:rPr>
            </w:pPr>
            <w:r w:rsidRPr="0077060F">
              <w:rPr>
                <w:rFonts w:eastAsia="Times New Roman" w:cs="Times New Roman"/>
              </w:rPr>
              <w:t xml:space="preserve">Tel: 01865 252636   Email: </w:t>
            </w:r>
            <w:hyperlink r:id="rId8" w:history="1">
              <w:r w:rsidRPr="0077060F">
                <w:rPr>
                  <w:rFonts w:eastAsia="Times New Roman" w:cs="Times New Roman"/>
                  <w:color w:val="0000FF"/>
                  <w:u w:val="single"/>
                </w:rPr>
                <w:t>dscholes@oxford.gov.uk</w:t>
              </w:r>
            </w:hyperlink>
          </w:p>
        </w:tc>
      </w:tr>
      <w:tr w:rsidR="0077060F" w:rsidRPr="0077060F" w:rsidTr="0077060F">
        <w:trPr>
          <w:trHeight w:val="87"/>
        </w:trPr>
        <w:tc>
          <w:tcPr>
            <w:tcW w:w="8522" w:type="dxa"/>
          </w:tcPr>
          <w:p w:rsidR="0077060F" w:rsidRPr="0077060F" w:rsidRDefault="0077060F" w:rsidP="0077060F">
            <w:pPr>
              <w:tabs>
                <w:tab w:val="left" w:pos="720"/>
                <w:tab w:val="left" w:pos="1440"/>
                <w:tab w:val="left" w:pos="2160"/>
                <w:tab w:val="left" w:pos="2880"/>
              </w:tabs>
              <w:rPr>
                <w:rFonts w:eastAsia="Times New Roman" w:cs="Times New Roman"/>
                <w:color w:val="0000FF"/>
                <w:u w:val="single"/>
              </w:rPr>
            </w:pPr>
          </w:p>
        </w:tc>
      </w:tr>
    </w:tbl>
    <w:p w:rsidR="008D0E50" w:rsidRDefault="008D0E50" w:rsidP="0077060F">
      <w:pPr>
        <w:rPr>
          <w:rFonts w:eastAsia="Times New Roman"/>
        </w:rPr>
      </w:pPr>
    </w:p>
    <w:p w:rsidR="0077060F" w:rsidRPr="0077060F" w:rsidRDefault="0077060F" w:rsidP="0077060F">
      <w:pPr>
        <w:rPr>
          <w:rFonts w:eastAsia="Times New Roman"/>
        </w:rPr>
      </w:pPr>
      <w:r w:rsidRPr="0077060F">
        <w:rPr>
          <w:rFonts w:eastAsia="Times New Roman"/>
        </w:rPr>
        <w:t>List of background papers:</w:t>
      </w:r>
      <w:r>
        <w:rPr>
          <w:rFonts w:eastAsia="Times New Roman"/>
        </w:rPr>
        <w:t xml:space="preserve"> </w:t>
      </w:r>
      <w:r w:rsidRPr="0077060F">
        <w:rPr>
          <w:rFonts w:eastAsia="Times New Roman"/>
        </w:rPr>
        <w:t>None</w:t>
      </w:r>
    </w:p>
    <w:p w:rsidR="0077060F" w:rsidRPr="0077060F" w:rsidRDefault="0077060F" w:rsidP="00BA629D">
      <w:pPr>
        <w:rPr>
          <w:b/>
        </w:rPr>
      </w:pPr>
    </w:p>
    <w:sectPr w:rsidR="0077060F" w:rsidRPr="00770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1B9A"/>
    <w:multiLevelType w:val="hybridMultilevel"/>
    <w:tmpl w:val="2A1E0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EE963AB"/>
    <w:multiLevelType w:val="hybridMultilevel"/>
    <w:tmpl w:val="7B74B122"/>
    <w:lvl w:ilvl="0" w:tplc="D4F8E86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240424"/>
    <w:multiLevelType w:val="hybridMultilevel"/>
    <w:tmpl w:val="0A0A7D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586F58D1"/>
    <w:multiLevelType w:val="hybridMultilevel"/>
    <w:tmpl w:val="2C9E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CB363E"/>
    <w:multiLevelType w:val="hybridMultilevel"/>
    <w:tmpl w:val="2E5018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E5A609A"/>
    <w:multiLevelType w:val="hybridMultilevel"/>
    <w:tmpl w:val="A2DEAE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675F7165"/>
    <w:multiLevelType w:val="hybridMultilevel"/>
    <w:tmpl w:val="E28CC1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9436F21"/>
    <w:multiLevelType w:val="hybridMultilevel"/>
    <w:tmpl w:val="F746C19A"/>
    <w:lvl w:ilvl="0" w:tplc="E0385AA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6C6208"/>
    <w:multiLevelType w:val="hybridMultilevel"/>
    <w:tmpl w:val="5036B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7"/>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B4"/>
    <w:rsid w:val="000317AC"/>
    <w:rsid w:val="000B4310"/>
    <w:rsid w:val="000C1042"/>
    <w:rsid w:val="001A1B1E"/>
    <w:rsid w:val="001A50A1"/>
    <w:rsid w:val="001E3877"/>
    <w:rsid w:val="00280922"/>
    <w:rsid w:val="00396328"/>
    <w:rsid w:val="003B1549"/>
    <w:rsid w:val="003E18C2"/>
    <w:rsid w:val="004000D7"/>
    <w:rsid w:val="004E7D41"/>
    <w:rsid w:val="00504E43"/>
    <w:rsid w:val="00607ED8"/>
    <w:rsid w:val="00637FFD"/>
    <w:rsid w:val="006953D9"/>
    <w:rsid w:val="007371BF"/>
    <w:rsid w:val="0077060F"/>
    <w:rsid w:val="007908F4"/>
    <w:rsid w:val="0080301E"/>
    <w:rsid w:val="008635FD"/>
    <w:rsid w:val="008A22C6"/>
    <w:rsid w:val="008D0E50"/>
    <w:rsid w:val="008D2E15"/>
    <w:rsid w:val="009252A3"/>
    <w:rsid w:val="009F2251"/>
    <w:rsid w:val="00A12B4C"/>
    <w:rsid w:val="00A41968"/>
    <w:rsid w:val="00A43C9F"/>
    <w:rsid w:val="00B10ACB"/>
    <w:rsid w:val="00B37FC8"/>
    <w:rsid w:val="00BA629D"/>
    <w:rsid w:val="00C07F80"/>
    <w:rsid w:val="00C534F9"/>
    <w:rsid w:val="00E36250"/>
    <w:rsid w:val="00E62FD6"/>
    <w:rsid w:val="00E909B4"/>
    <w:rsid w:val="00F1142F"/>
    <w:rsid w:val="00F6608D"/>
    <w:rsid w:val="00F8590A"/>
    <w:rsid w:val="00FB78EF"/>
    <w:rsid w:val="00FC2C1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5FD"/>
    <w:rPr>
      <w:rFonts w:ascii="Tahoma" w:hAnsi="Tahoma" w:cs="Tahoma"/>
      <w:sz w:val="16"/>
      <w:szCs w:val="16"/>
    </w:rPr>
  </w:style>
  <w:style w:type="character" w:customStyle="1" w:styleId="BalloonTextChar">
    <w:name w:val="Balloon Text Char"/>
    <w:basedOn w:val="DefaultParagraphFont"/>
    <w:link w:val="BalloonText"/>
    <w:uiPriority w:val="99"/>
    <w:semiHidden/>
    <w:rsid w:val="008635FD"/>
    <w:rPr>
      <w:rFonts w:ascii="Tahoma" w:hAnsi="Tahoma" w:cs="Tahoma"/>
      <w:sz w:val="16"/>
      <w:szCs w:val="16"/>
    </w:rPr>
  </w:style>
  <w:style w:type="paragraph" w:styleId="ListParagraph">
    <w:name w:val="List Paragraph"/>
    <w:basedOn w:val="Normal"/>
    <w:uiPriority w:val="34"/>
    <w:qFormat/>
    <w:rsid w:val="001E3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5FD"/>
    <w:rPr>
      <w:rFonts w:ascii="Tahoma" w:hAnsi="Tahoma" w:cs="Tahoma"/>
      <w:sz w:val="16"/>
      <w:szCs w:val="16"/>
    </w:rPr>
  </w:style>
  <w:style w:type="character" w:customStyle="1" w:styleId="BalloonTextChar">
    <w:name w:val="Balloon Text Char"/>
    <w:basedOn w:val="DefaultParagraphFont"/>
    <w:link w:val="BalloonText"/>
    <w:uiPriority w:val="99"/>
    <w:semiHidden/>
    <w:rsid w:val="008635FD"/>
    <w:rPr>
      <w:rFonts w:ascii="Tahoma" w:hAnsi="Tahoma" w:cs="Tahoma"/>
      <w:sz w:val="16"/>
      <w:szCs w:val="16"/>
    </w:rPr>
  </w:style>
  <w:style w:type="paragraph" w:styleId="ListParagraph">
    <w:name w:val="List Paragraph"/>
    <w:basedOn w:val="Normal"/>
    <w:uiPriority w:val="34"/>
    <w:qFormat/>
    <w:rsid w:val="001E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holes@oxford.gov.uk"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5BF9-3F53-45DC-BBCF-37ACF517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EC15AF23.dotm</Template>
  <TotalTime>8</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nichola.griffiths</dc:creator>
  <cp:lastModifiedBy>Sarah.Claridge</cp:lastModifiedBy>
  <cp:revision>6</cp:revision>
  <dcterms:created xsi:type="dcterms:W3CDTF">2014-09-22T06:35:00Z</dcterms:created>
  <dcterms:modified xsi:type="dcterms:W3CDTF">2014-09-29T15:35:00Z</dcterms:modified>
</cp:coreProperties>
</file>